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line="580" w:lineRule="atLeast"/>
        <w:jc w:val="center"/>
        <w:rPr>
          <w:rFonts w:hint="eastAsia" w:ascii="黑体" w:hAnsi="宋体" w:eastAsia="黑体" w:cs="黑体"/>
          <w:b/>
          <w:bCs/>
          <w:sz w:val="36"/>
          <w:szCs w:val="36"/>
          <w:highlight w:val="none"/>
        </w:rPr>
      </w:pPr>
      <w:r>
        <w:rPr>
          <w:rFonts w:hint="eastAsia" w:ascii="黑体" w:hAnsi="宋体" w:eastAsia="黑体" w:cs="黑体"/>
          <w:b/>
          <w:bCs/>
          <w:sz w:val="36"/>
          <w:szCs w:val="36"/>
          <w:highlight w:val="none"/>
        </w:rPr>
        <w:t>202</w:t>
      </w:r>
      <w:r>
        <w:rPr>
          <w:rFonts w:hint="eastAsia" w:ascii="黑体" w:hAnsi="宋体" w:eastAsia="黑体" w:cs="黑体"/>
          <w:b/>
          <w:bCs/>
          <w:sz w:val="36"/>
          <w:szCs w:val="36"/>
          <w:highlight w:val="none"/>
          <w:lang w:val="en-US" w:eastAsia="zh-CN"/>
        </w:rPr>
        <w:t>5</w:t>
      </w:r>
      <w:r>
        <w:rPr>
          <w:rFonts w:hint="eastAsia" w:ascii="黑体" w:hAnsi="宋体" w:eastAsia="黑体" w:cs="黑体"/>
          <w:b/>
          <w:bCs/>
          <w:sz w:val="36"/>
          <w:szCs w:val="36"/>
          <w:highlight w:val="none"/>
        </w:rPr>
        <w:t>年度普陀区集成电路产业专项申报指南</w:t>
      </w:r>
    </w:p>
    <w:tbl>
      <w:tblPr>
        <w:tblStyle w:val="6"/>
        <w:tblW w:w="14690" w:type="dxa"/>
        <w:jc w:val="center"/>
        <w:tblLayout w:type="fixed"/>
        <w:tblCellMar>
          <w:top w:w="15" w:type="dxa"/>
          <w:left w:w="15" w:type="dxa"/>
          <w:bottom w:w="15" w:type="dxa"/>
          <w:right w:w="15" w:type="dxa"/>
        </w:tblCellMar>
      </w:tblPr>
      <w:tblGrid>
        <w:gridCol w:w="534"/>
        <w:gridCol w:w="606"/>
        <w:gridCol w:w="680"/>
        <w:gridCol w:w="885"/>
        <w:gridCol w:w="3270"/>
        <w:gridCol w:w="4950"/>
        <w:gridCol w:w="3765"/>
      </w:tblGrid>
      <w:tr>
        <w:tblPrEx>
          <w:tblCellMar>
            <w:top w:w="15" w:type="dxa"/>
            <w:left w:w="15" w:type="dxa"/>
            <w:bottom w:w="15" w:type="dxa"/>
            <w:right w:w="15" w:type="dxa"/>
          </w:tblCellMar>
        </w:tblPrEx>
        <w:trPr>
          <w:cantSplit/>
          <w:trHeight w:val="621" w:hRule="atLeast"/>
          <w:jc w:val="center"/>
        </w:trPr>
        <w:tc>
          <w:tcPr>
            <w:tcW w:w="5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center"/>
              <w:rPr>
                <w:highlight w:val="none"/>
              </w:rPr>
            </w:pPr>
            <w:r>
              <w:rPr>
                <w:rFonts w:hint="eastAsia" w:ascii="宋体" w:hAnsi="宋体" w:cs="宋体"/>
                <w:b/>
                <w:bCs/>
                <w:highlight w:val="none"/>
              </w:rPr>
              <w:t>板块</w:t>
            </w:r>
          </w:p>
        </w:tc>
        <w:tc>
          <w:tcPr>
            <w:tcW w:w="606"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center"/>
              <w:rPr>
                <w:highlight w:val="none"/>
              </w:rPr>
            </w:pPr>
            <w:r>
              <w:rPr>
                <w:rFonts w:hint="eastAsia" w:ascii="宋体" w:hAnsi="宋体" w:cs="宋体"/>
                <w:b/>
                <w:bCs/>
                <w:highlight w:val="none"/>
              </w:rPr>
              <w:t>编号</w:t>
            </w:r>
          </w:p>
        </w:tc>
        <w:tc>
          <w:tcPr>
            <w:tcW w:w="68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center"/>
              <w:rPr>
                <w:highlight w:val="none"/>
              </w:rPr>
            </w:pPr>
            <w:r>
              <w:rPr>
                <w:rFonts w:hint="eastAsia" w:ascii="宋体" w:hAnsi="宋体" w:cs="宋体"/>
                <w:b/>
                <w:bCs/>
                <w:highlight w:val="none"/>
              </w:rPr>
              <w:t>资助事项</w:t>
            </w:r>
          </w:p>
        </w:tc>
        <w:tc>
          <w:tcPr>
            <w:tcW w:w="885"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center"/>
              <w:rPr>
                <w:highlight w:val="none"/>
              </w:rPr>
            </w:pPr>
            <w:r>
              <w:rPr>
                <w:rFonts w:hint="eastAsia" w:ascii="宋体" w:hAnsi="宋体" w:cs="宋体"/>
                <w:b/>
                <w:bCs/>
                <w:highlight w:val="none"/>
              </w:rPr>
              <w:t>项目支持类型</w:t>
            </w:r>
          </w:p>
        </w:tc>
        <w:tc>
          <w:tcPr>
            <w:tcW w:w="327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center"/>
              <w:rPr>
                <w:highlight w:val="none"/>
              </w:rPr>
            </w:pPr>
            <w:r>
              <w:rPr>
                <w:rFonts w:hint="eastAsia" w:ascii="宋体" w:hAnsi="宋体" w:cs="宋体"/>
                <w:b/>
                <w:bCs/>
                <w:highlight w:val="none"/>
              </w:rPr>
              <w:t>支持标准和方式</w:t>
            </w:r>
          </w:p>
        </w:tc>
        <w:tc>
          <w:tcPr>
            <w:tcW w:w="495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center"/>
              <w:rPr>
                <w:highlight w:val="none"/>
              </w:rPr>
            </w:pPr>
            <w:r>
              <w:rPr>
                <w:rFonts w:hint="eastAsia" w:ascii="宋体" w:hAnsi="宋体" w:cs="宋体"/>
                <w:b/>
                <w:bCs/>
                <w:highlight w:val="none"/>
              </w:rPr>
              <w:t>申报条件</w:t>
            </w:r>
          </w:p>
        </w:tc>
        <w:tc>
          <w:tcPr>
            <w:tcW w:w="3765"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center"/>
              <w:rPr>
                <w:highlight w:val="none"/>
              </w:rPr>
            </w:pPr>
            <w:r>
              <w:rPr>
                <w:rFonts w:hint="eastAsia" w:ascii="宋体" w:hAnsi="宋体" w:cs="宋体"/>
                <w:b/>
                <w:bCs/>
                <w:highlight w:val="none"/>
              </w:rPr>
              <w:t>申报材料</w:t>
            </w:r>
          </w:p>
        </w:tc>
      </w:tr>
      <w:tr>
        <w:tblPrEx>
          <w:tblCellMar>
            <w:top w:w="15" w:type="dxa"/>
            <w:left w:w="15" w:type="dxa"/>
            <w:bottom w:w="15" w:type="dxa"/>
            <w:right w:w="15" w:type="dxa"/>
          </w:tblCellMar>
        </w:tblPrEx>
        <w:trPr>
          <w:cantSplit/>
          <w:trHeight w:val="621" w:hRule="atLeast"/>
          <w:jc w:val="center"/>
        </w:trPr>
        <w:tc>
          <w:tcPr>
            <w:tcW w:w="534"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产业集聚培育</w:t>
            </w:r>
          </w:p>
        </w:tc>
        <w:tc>
          <w:tcPr>
            <w:tcW w:w="606" w:type="dxa"/>
            <w:tcBorders>
              <w:top w:val="single" w:color="000000" w:sz="4" w:space="0"/>
              <w:left w:val="nil"/>
              <w:bottom w:val="single" w:color="auto"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eastAsia="宋体" w:cs="宋体"/>
                <w:b w:val="0"/>
                <w:bCs w:val="0"/>
                <w:highlight w:val="none"/>
                <w:lang w:val="en-US" w:eastAsia="zh-CN"/>
              </w:rPr>
            </w:pPr>
            <w:r>
              <w:rPr>
                <w:rFonts w:hint="eastAsia" w:ascii="宋体" w:hAnsi="宋体" w:cs="宋体"/>
                <w:b w:val="0"/>
                <w:bCs w:val="0"/>
                <w:highlight w:val="none"/>
                <w:lang w:val="en-US" w:eastAsia="zh-CN"/>
              </w:rPr>
              <w:t>A1</w:t>
            </w:r>
          </w:p>
        </w:tc>
        <w:tc>
          <w:tcPr>
            <w:tcW w:w="680" w:type="dxa"/>
            <w:tcBorders>
              <w:top w:val="single" w:color="000000" w:sz="4" w:space="0"/>
              <w:left w:val="nil"/>
              <w:bottom w:val="single" w:color="auto"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鼓励优质企业落户</w:t>
            </w:r>
          </w:p>
        </w:tc>
        <w:tc>
          <w:tcPr>
            <w:tcW w:w="885"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事前立项分阶段支持</w:t>
            </w:r>
          </w:p>
        </w:tc>
        <w:tc>
          <w:tcPr>
            <w:tcW w:w="327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给予最高不超过500万的开办费资助。分三年拨付。</w:t>
            </w:r>
          </w:p>
        </w:tc>
        <w:tc>
          <w:tcPr>
            <w:tcW w:w="495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1、申请主体新注册并纳税在普陀区内，主营业务属于汽车芯片、人工智能芯片、嵌入式CPU、高算力芯片、其他高端芯片、EDA设计工具、高端电子元器件及印制电路板、智能模组、智能终端等重点技术领域，</w:t>
            </w:r>
            <w:r>
              <w:rPr>
                <w:rFonts w:hint="eastAsia" w:ascii="宋体" w:hAnsi="宋体" w:cs="宋体"/>
                <w:highlight w:val="none"/>
              </w:rPr>
              <w:t>具有一定研发投入、创新水平和规模增速。</w:t>
            </w:r>
          </w:p>
          <w:p>
            <w:pPr>
              <w:pStyle w:val="8"/>
              <w:widowControl/>
              <w:jc w:val="left"/>
              <w:rPr>
                <w:rFonts w:hint="eastAsia" w:ascii="宋体" w:hAnsi="宋体" w:cs="宋体"/>
                <w:b w:val="0"/>
                <w:bCs w:val="0"/>
                <w:highlight w:val="none"/>
              </w:rPr>
            </w:pPr>
            <w:r>
              <w:rPr>
                <w:rFonts w:hint="eastAsia" w:ascii="宋体" w:hAnsi="宋体" w:cs="宋体"/>
                <w:b w:val="0"/>
                <w:bCs w:val="0"/>
                <w:highlight w:val="none"/>
              </w:rPr>
              <w:t>2、</w:t>
            </w:r>
            <w:r>
              <w:rPr>
                <w:rFonts w:hint="eastAsia" w:ascii="宋体" w:hAnsi="宋体" w:cs="宋体"/>
                <w:b w:val="0"/>
                <w:bCs w:val="0"/>
                <w:highlight w:val="none"/>
                <w:lang w:eastAsia="zh-CN"/>
              </w:rPr>
              <w:t>登记</w:t>
            </w:r>
            <w:r>
              <w:rPr>
                <w:rFonts w:hint="eastAsia" w:ascii="宋体" w:hAnsi="宋体" w:cs="宋体"/>
                <w:b w:val="0"/>
                <w:bCs w:val="0"/>
                <w:highlight w:val="none"/>
              </w:rPr>
              <w:t>日期在202</w:t>
            </w:r>
            <w:r>
              <w:rPr>
                <w:rFonts w:hint="eastAsia" w:ascii="宋体" w:hAnsi="宋体" w:cs="宋体"/>
                <w:b w:val="0"/>
                <w:bCs w:val="0"/>
                <w:highlight w:val="none"/>
                <w:lang w:val="en-US" w:eastAsia="zh-CN"/>
              </w:rPr>
              <w:t>4</w:t>
            </w:r>
            <w:r>
              <w:rPr>
                <w:rFonts w:hint="eastAsia" w:ascii="宋体" w:hAnsi="宋体" w:cs="宋体"/>
                <w:b w:val="0"/>
                <w:bCs w:val="0"/>
                <w:highlight w:val="none"/>
              </w:rPr>
              <w:t>年1月1日后。</w:t>
            </w:r>
          </w:p>
          <w:p>
            <w:pPr>
              <w:pStyle w:val="8"/>
              <w:widowControl/>
              <w:jc w:val="left"/>
              <w:rPr>
                <w:rFonts w:hint="eastAsia" w:ascii="宋体" w:hAnsi="宋体" w:cs="宋体"/>
                <w:b w:val="0"/>
                <w:bCs w:val="0"/>
                <w:highlight w:val="none"/>
              </w:rPr>
            </w:pPr>
            <w:r>
              <w:rPr>
                <w:rFonts w:hint="eastAsia" w:ascii="宋体" w:hAnsi="宋体" w:cs="宋体"/>
                <w:b w:val="0"/>
                <w:bCs w:val="0"/>
                <w:highlight w:val="none"/>
              </w:rPr>
              <w:t>3、</w:t>
            </w:r>
            <w:r>
              <w:rPr>
                <w:rFonts w:hint="eastAsia" w:ascii="宋体" w:hAnsi="宋体" w:cs="宋体"/>
                <w:highlight w:val="none"/>
              </w:rPr>
              <w:t>在引进落地阶段经普陀区科委入库</w:t>
            </w:r>
            <w:r>
              <w:rPr>
                <w:rFonts w:hint="eastAsia" w:ascii="宋体" w:hAnsi="宋体" w:cs="宋体"/>
                <w:b w:val="0"/>
                <w:bCs w:val="0"/>
                <w:highlight w:val="none"/>
              </w:rPr>
              <w:t>。</w:t>
            </w:r>
          </w:p>
        </w:tc>
        <w:tc>
          <w:tcPr>
            <w:tcW w:w="3765"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eastAsia="宋体" w:cs="宋体"/>
                <w:b w:val="0"/>
                <w:bCs w:val="0"/>
                <w:highlight w:val="none"/>
                <w:lang w:val="en-US" w:eastAsia="zh-CN"/>
              </w:rPr>
            </w:pPr>
            <w:r>
              <w:rPr>
                <w:rFonts w:hint="eastAsia" w:ascii="宋体" w:hAnsi="宋体" w:cs="宋体"/>
                <w:b w:val="0"/>
                <w:bCs w:val="0"/>
                <w:highlight w:val="none"/>
                <w:lang w:val="en-US" w:eastAsia="zh-CN"/>
              </w:rPr>
              <w:t>1、</w:t>
            </w:r>
            <w:r>
              <w:rPr>
                <w:rFonts w:hint="eastAsia" w:ascii="宋体" w:hAnsi="宋体" w:cs="宋体"/>
                <w:highlight w:val="none"/>
              </w:rPr>
              <w:t>申报单位营业执照复印件</w:t>
            </w:r>
            <w:r>
              <w:rPr>
                <w:rFonts w:hint="eastAsia" w:ascii="宋体" w:hAnsi="宋体" w:cs="宋体"/>
                <w:highlight w:val="none"/>
                <w:lang w:eastAsia="zh-CN"/>
              </w:rPr>
              <w:t>。</w:t>
            </w:r>
          </w:p>
          <w:p>
            <w:pPr>
              <w:pStyle w:val="8"/>
              <w:widowControl/>
              <w:jc w:val="left"/>
              <w:rPr>
                <w:rFonts w:hint="eastAsia" w:ascii="宋体" w:hAnsi="宋体" w:cs="宋体"/>
                <w:b w:val="0"/>
                <w:bCs w:val="0"/>
                <w:highlight w:val="none"/>
              </w:rPr>
            </w:pPr>
            <w:r>
              <w:rPr>
                <w:rFonts w:hint="eastAsia" w:ascii="宋体" w:hAnsi="宋体" w:cs="宋体"/>
                <w:b w:val="0"/>
                <w:bCs w:val="0"/>
                <w:highlight w:val="none"/>
                <w:lang w:val="en-US" w:eastAsia="zh-CN"/>
              </w:rPr>
              <w:t>2</w:t>
            </w:r>
            <w:r>
              <w:rPr>
                <w:rFonts w:hint="eastAsia" w:ascii="宋体" w:hAnsi="宋体" w:cs="宋体"/>
                <w:b w:val="0"/>
                <w:bCs w:val="0"/>
                <w:highlight w:val="none"/>
              </w:rPr>
              <w:t>、</w:t>
            </w:r>
            <w:r>
              <w:rPr>
                <w:rFonts w:hint="eastAsia" w:ascii="宋体" w:hAnsi="宋体" w:cs="宋体"/>
                <w:b w:val="0"/>
                <w:bCs w:val="0"/>
                <w:highlight w:val="none"/>
                <w:lang w:eastAsia="zh-CN"/>
              </w:rPr>
              <w:t>所在重点地区推荐函</w:t>
            </w:r>
            <w:r>
              <w:rPr>
                <w:rFonts w:hint="eastAsia" w:ascii="宋体" w:hAnsi="宋体" w:cs="宋体"/>
                <w:b w:val="0"/>
                <w:bCs w:val="0"/>
                <w:highlight w:val="none"/>
              </w:rPr>
              <w:t>。</w:t>
            </w:r>
          </w:p>
        </w:tc>
      </w:tr>
      <w:tr>
        <w:tblPrEx>
          <w:tblCellMar>
            <w:top w:w="15" w:type="dxa"/>
            <w:left w:w="15" w:type="dxa"/>
            <w:bottom w:w="15" w:type="dxa"/>
            <w:right w:w="15" w:type="dxa"/>
          </w:tblCellMar>
        </w:tblPrEx>
        <w:trPr>
          <w:cantSplit/>
          <w:trHeight w:val="621" w:hRule="atLeast"/>
          <w:jc w:val="center"/>
        </w:trPr>
        <w:tc>
          <w:tcPr>
            <w:tcW w:w="534"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p>
        </w:tc>
        <w:tc>
          <w:tcPr>
            <w:tcW w:w="606" w:type="dxa"/>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pPr>
              <w:pStyle w:val="8"/>
              <w:widowControl/>
              <w:jc w:val="left"/>
              <w:rPr>
                <w:rFonts w:hint="default" w:ascii="宋体" w:hAnsi="宋体" w:cs="宋体"/>
                <w:b w:val="0"/>
                <w:bCs w:val="0"/>
                <w:highlight w:val="none"/>
                <w:lang w:val="en-US" w:eastAsia="zh-CN"/>
              </w:rPr>
            </w:pPr>
            <w:r>
              <w:rPr>
                <w:rFonts w:hint="eastAsia" w:ascii="宋体" w:hAnsi="宋体" w:cs="宋体"/>
                <w:b w:val="0"/>
                <w:bCs w:val="0"/>
                <w:highlight w:val="none"/>
                <w:lang w:val="en-US" w:eastAsia="zh-CN"/>
              </w:rPr>
              <w:t>A2</w:t>
            </w:r>
          </w:p>
        </w:tc>
        <w:tc>
          <w:tcPr>
            <w:tcW w:w="680" w:type="dxa"/>
            <w:vMerge w:val="restart"/>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降低企业经营成本</w:t>
            </w:r>
          </w:p>
        </w:tc>
        <w:tc>
          <w:tcPr>
            <w:tcW w:w="885"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事后一次性支持</w:t>
            </w:r>
          </w:p>
        </w:tc>
        <w:tc>
          <w:tcPr>
            <w:tcW w:w="327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根据实际租赁自用面积，年度资助金额不超过100万元，事后一次性拨付。</w:t>
            </w:r>
          </w:p>
        </w:tc>
        <w:tc>
          <w:tcPr>
            <w:tcW w:w="495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1、</w:t>
            </w:r>
            <w:r>
              <w:rPr>
                <w:rFonts w:hint="eastAsia" w:ascii="宋体" w:hAnsi="宋体" w:cs="宋体"/>
                <w:highlight w:val="none"/>
              </w:rPr>
              <w:t>申报主体为2024年1月</w:t>
            </w:r>
            <w:r>
              <w:rPr>
                <w:rFonts w:hint="eastAsia" w:ascii="宋体" w:hAnsi="宋体" w:cs="宋体"/>
                <w:highlight w:val="none"/>
                <w:lang w:val="en-US" w:eastAsia="zh-CN"/>
              </w:rPr>
              <w:t>1日</w:t>
            </w:r>
            <w:r>
              <w:rPr>
                <w:rFonts w:hint="eastAsia" w:ascii="宋体" w:hAnsi="宋体" w:cs="宋体"/>
                <w:highlight w:val="none"/>
              </w:rPr>
              <w:t>之后在本区新引进</w:t>
            </w:r>
            <w:r>
              <w:rPr>
                <w:rFonts w:hint="eastAsia" w:ascii="宋体" w:hAnsi="宋体" w:cs="宋体"/>
                <w:highlight w:val="none"/>
                <w:lang w:eastAsia="zh-CN"/>
              </w:rPr>
              <w:t>、</w:t>
            </w:r>
            <w:r>
              <w:rPr>
                <w:rFonts w:hint="eastAsia" w:ascii="宋体" w:hAnsi="宋体" w:cs="宋体"/>
                <w:highlight w:val="none"/>
              </w:rPr>
              <w:t>新设立，注册地、税管地和经营地均在普陀区。</w:t>
            </w:r>
          </w:p>
          <w:p>
            <w:pPr>
              <w:pStyle w:val="8"/>
              <w:widowControl/>
              <w:jc w:val="left"/>
              <w:rPr>
                <w:rFonts w:hint="eastAsia" w:ascii="宋体" w:hAnsi="宋体" w:cs="宋体"/>
                <w:b w:val="0"/>
                <w:bCs w:val="0"/>
                <w:highlight w:val="none"/>
              </w:rPr>
            </w:pPr>
            <w:r>
              <w:rPr>
                <w:rFonts w:hint="eastAsia" w:ascii="宋体" w:hAnsi="宋体" w:cs="宋体"/>
                <w:b w:val="0"/>
                <w:bCs w:val="0"/>
                <w:highlight w:val="none"/>
                <w:lang w:val="en-US" w:eastAsia="zh-CN"/>
              </w:rPr>
              <w:t>2</w:t>
            </w:r>
            <w:r>
              <w:rPr>
                <w:rFonts w:hint="eastAsia" w:ascii="宋体" w:hAnsi="宋体" w:cs="宋体"/>
                <w:b w:val="0"/>
                <w:bCs w:val="0"/>
                <w:highlight w:val="none"/>
              </w:rPr>
              <w:t>、企业</w:t>
            </w:r>
            <w:r>
              <w:rPr>
                <w:rFonts w:hint="eastAsia" w:ascii="宋体" w:hAnsi="宋体" w:cs="宋体"/>
                <w:highlight w:val="none"/>
              </w:rPr>
              <w:t>具有一定研发投入、创新水平和规模增速</w:t>
            </w:r>
            <w:r>
              <w:rPr>
                <w:rFonts w:hint="eastAsia" w:ascii="宋体" w:hAnsi="宋体" w:cs="宋体"/>
                <w:b w:val="0"/>
                <w:bCs w:val="0"/>
                <w:highlight w:val="none"/>
              </w:rPr>
              <w:t>。</w:t>
            </w:r>
          </w:p>
          <w:p>
            <w:pPr>
              <w:pStyle w:val="8"/>
              <w:widowControl/>
              <w:jc w:val="left"/>
              <w:rPr>
                <w:rFonts w:hint="eastAsia" w:ascii="宋体" w:hAnsi="宋体" w:cs="宋体"/>
                <w:b w:val="0"/>
                <w:bCs w:val="0"/>
                <w:highlight w:val="none"/>
              </w:rPr>
            </w:pPr>
            <w:r>
              <w:rPr>
                <w:rFonts w:hint="eastAsia" w:ascii="宋体" w:hAnsi="宋体" w:cs="宋体"/>
                <w:b w:val="0"/>
                <w:bCs w:val="0"/>
                <w:highlight w:val="none"/>
                <w:lang w:val="en-US" w:eastAsia="zh-CN"/>
              </w:rPr>
              <w:t>3</w:t>
            </w:r>
            <w:r>
              <w:rPr>
                <w:rFonts w:hint="eastAsia" w:ascii="宋体" w:hAnsi="宋体" w:cs="宋体"/>
                <w:b w:val="0"/>
                <w:bCs w:val="0"/>
                <w:highlight w:val="none"/>
              </w:rPr>
              <w:t>、</w:t>
            </w:r>
            <w:r>
              <w:rPr>
                <w:rFonts w:hint="eastAsia" w:ascii="宋体" w:hAnsi="宋体" w:cs="宋体"/>
                <w:highlight w:val="none"/>
              </w:rPr>
              <w:t>在引进落地阶段经普陀区科委入库。</w:t>
            </w:r>
          </w:p>
        </w:tc>
        <w:tc>
          <w:tcPr>
            <w:tcW w:w="3765"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eastAsia="宋体" w:cs="宋体"/>
                <w:b w:val="0"/>
                <w:bCs w:val="0"/>
                <w:highlight w:val="none"/>
                <w:lang w:val="en-US" w:eastAsia="zh-CN"/>
              </w:rPr>
            </w:pPr>
            <w:r>
              <w:rPr>
                <w:rFonts w:hint="eastAsia" w:ascii="宋体" w:hAnsi="宋体" w:cs="宋体"/>
                <w:b w:val="0"/>
                <w:bCs w:val="0"/>
                <w:highlight w:val="none"/>
                <w:lang w:val="en-US" w:eastAsia="zh-CN"/>
              </w:rPr>
              <w:t>1、</w:t>
            </w:r>
            <w:r>
              <w:rPr>
                <w:rFonts w:hint="eastAsia" w:ascii="宋体" w:hAnsi="宋体" w:cs="宋体"/>
                <w:highlight w:val="none"/>
              </w:rPr>
              <w:t>申报单位营业执照复印件</w:t>
            </w:r>
            <w:r>
              <w:rPr>
                <w:rFonts w:hint="eastAsia" w:ascii="宋体" w:hAnsi="宋体" w:cs="宋体"/>
                <w:highlight w:val="none"/>
                <w:lang w:eastAsia="zh-CN"/>
              </w:rPr>
              <w:t>。</w:t>
            </w:r>
          </w:p>
          <w:p>
            <w:pPr>
              <w:pStyle w:val="8"/>
              <w:widowControl/>
              <w:jc w:val="left"/>
              <w:rPr>
                <w:rFonts w:hint="eastAsia" w:ascii="宋体" w:hAnsi="宋体" w:cs="宋体"/>
                <w:b w:val="0"/>
                <w:bCs w:val="0"/>
                <w:highlight w:val="none"/>
              </w:rPr>
            </w:pPr>
            <w:r>
              <w:rPr>
                <w:rFonts w:hint="eastAsia" w:ascii="宋体" w:hAnsi="宋体" w:cs="宋体"/>
                <w:b w:val="0"/>
                <w:bCs w:val="0"/>
                <w:highlight w:val="none"/>
                <w:lang w:val="en-US" w:eastAsia="zh-CN"/>
              </w:rPr>
              <w:t>2</w:t>
            </w:r>
            <w:r>
              <w:rPr>
                <w:rFonts w:hint="eastAsia" w:ascii="宋体" w:hAnsi="宋体" w:cs="宋体"/>
                <w:b w:val="0"/>
                <w:bCs w:val="0"/>
                <w:highlight w:val="none"/>
              </w:rPr>
              <w:t>、</w:t>
            </w:r>
            <w:r>
              <w:rPr>
                <w:rFonts w:hint="eastAsia" w:ascii="宋体" w:hAnsi="宋体" w:cs="宋体"/>
                <w:b w:val="0"/>
                <w:bCs w:val="0"/>
                <w:highlight w:val="none"/>
                <w:lang w:eastAsia="zh-CN"/>
              </w:rPr>
              <w:t>所在重点地区推荐函</w:t>
            </w:r>
            <w:r>
              <w:rPr>
                <w:rFonts w:hint="eastAsia" w:ascii="宋体" w:hAnsi="宋体" w:cs="宋体"/>
                <w:b w:val="0"/>
                <w:bCs w:val="0"/>
                <w:highlight w:val="none"/>
              </w:rPr>
              <w:t>。</w:t>
            </w:r>
          </w:p>
          <w:p>
            <w:pPr>
              <w:pStyle w:val="8"/>
              <w:widowControl/>
              <w:jc w:val="left"/>
              <w:rPr>
                <w:rFonts w:hint="eastAsia" w:ascii="宋体" w:hAnsi="宋体" w:cs="宋体"/>
                <w:b w:val="0"/>
                <w:bCs w:val="0"/>
                <w:highlight w:val="none"/>
              </w:rPr>
            </w:pPr>
            <w:r>
              <w:rPr>
                <w:rFonts w:hint="eastAsia" w:ascii="宋体" w:hAnsi="宋体" w:cs="宋体"/>
                <w:b w:val="0"/>
                <w:bCs w:val="0"/>
                <w:highlight w:val="none"/>
                <w:lang w:val="en-US" w:eastAsia="zh-CN"/>
              </w:rPr>
              <w:t>3</w:t>
            </w:r>
            <w:r>
              <w:rPr>
                <w:rFonts w:hint="eastAsia" w:ascii="宋体" w:hAnsi="宋体" w:cs="宋体"/>
                <w:b w:val="0"/>
                <w:bCs w:val="0"/>
                <w:highlight w:val="none"/>
              </w:rPr>
              <w:t>、202</w:t>
            </w:r>
            <w:r>
              <w:rPr>
                <w:rFonts w:hint="eastAsia" w:ascii="宋体" w:hAnsi="宋体" w:cs="宋体"/>
                <w:b w:val="0"/>
                <w:bCs w:val="0"/>
                <w:highlight w:val="none"/>
                <w:lang w:val="en-US" w:eastAsia="zh-CN"/>
              </w:rPr>
              <w:t>4</w:t>
            </w:r>
            <w:r>
              <w:rPr>
                <w:rFonts w:hint="eastAsia" w:ascii="宋体" w:hAnsi="宋体" w:cs="宋体"/>
                <w:b w:val="0"/>
                <w:bCs w:val="0"/>
                <w:highlight w:val="none"/>
              </w:rPr>
              <w:t>年度办公场所租赁协议或合同。</w:t>
            </w:r>
          </w:p>
          <w:p>
            <w:pPr>
              <w:pStyle w:val="8"/>
              <w:widowControl/>
              <w:jc w:val="left"/>
              <w:rPr>
                <w:rFonts w:hint="eastAsia" w:ascii="宋体" w:hAnsi="宋体" w:cs="宋体"/>
                <w:b w:val="0"/>
                <w:bCs w:val="0"/>
                <w:highlight w:val="none"/>
              </w:rPr>
            </w:pPr>
            <w:r>
              <w:rPr>
                <w:rFonts w:hint="eastAsia" w:ascii="宋体" w:hAnsi="宋体" w:cs="宋体"/>
                <w:b w:val="0"/>
                <w:bCs w:val="0"/>
                <w:highlight w:val="none"/>
                <w:lang w:val="en-US" w:eastAsia="zh-CN"/>
              </w:rPr>
              <w:t>4</w:t>
            </w:r>
            <w:r>
              <w:rPr>
                <w:rFonts w:hint="eastAsia" w:ascii="宋体" w:hAnsi="宋体" w:cs="宋体"/>
                <w:b w:val="0"/>
                <w:bCs w:val="0"/>
                <w:highlight w:val="none"/>
              </w:rPr>
              <w:t>、连续3个月</w:t>
            </w:r>
            <w:r>
              <w:rPr>
                <w:rFonts w:hint="eastAsia" w:ascii="宋体" w:hAnsi="宋体" w:cs="宋体"/>
                <w:b w:val="0"/>
                <w:bCs w:val="0"/>
                <w:highlight w:val="none"/>
                <w:lang w:eastAsia="zh-CN"/>
              </w:rPr>
              <w:t>及以上</w:t>
            </w:r>
            <w:r>
              <w:rPr>
                <w:rFonts w:hint="eastAsia" w:ascii="宋体" w:hAnsi="宋体" w:cs="宋体"/>
                <w:b w:val="0"/>
                <w:bCs w:val="0"/>
                <w:highlight w:val="none"/>
              </w:rPr>
              <w:t>租金支付凭证。</w:t>
            </w:r>
          </w:p>
        </w:tc>
      </w:tr>
      <w:tr>
        <w:tblPrEx>
          <w:tblCellMar>
            <w:top w:w="15" w:type="dxa"/>
            <w:left w:w="15" w:type="dxa"/>
            <w:bottom w:w="15" w:type="dxa"/>
            <w:right w:w="15" w:type="dxa"/>
          </w:tblCellMar>
        </w:tblPrEx>
        <w:trPr>
          <w:cantSplit/>
          <w:trHeight w:val="90" w:hRule="atLeast"/>
          <w:jc w:val="center"/>
        </w:trPr>
        <w:tc>
          <w:tcPr>
            <w:tcW w:w="534"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p>
        </w:tc>
        <w:tc>
          <w:tcPr>
            <w:tcW w:w="606" w:type="dxa"/>
            <w:tcBorders>
              <w:top w:val="single" w:color="auto"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default" w:ascii="宋体" w:hAnsi="宋体" w:cs="宋体"/>
                <w:b w:val="0"/>
                <w:bCs w:val="0"/>
                <w:highlight w:val="none"/>
                <w:lang w:val="en-US" w:eastAsia="zh-CN"/>
              </w:rPr>
            </w:pPr>
            <w:r>
              <w:rPr>
                <w:rFonts w:hint="eastAsia" w:ascii="宋体" w:hAnsi="宋体" w:cs="宋体"/>
                <w:b w:val="0"/>
                <w:bCs w:val="0"/>
                <w:highlight w:val="none"/>
                <w:lang w:val="en-US" w:eastAsia="zh-CN"/>
              </w:rPr>
              <w:t>A3</w:t>
            </w:r>
          </w:p>
        </w:tc>
        <w:tc>
          <w:tcPr>
            <w:tcW w:w="680" w:type="dxa"/>
            <w:vMerge w:val="continue"/>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p>
        </w:tc>
        <w:tc>
          <w:tcPr>
            <w:tcW w:w="885"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事前立项分阶段支持</w:t>
            </w:r>
          </w:p>
        </w:tc>
        <w:tc>
          <w:tcPr>
            <w:tcW w:w="327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对新引进企业在区内新购置自用办公用房的，按新购房款的1.5%给予资助，总额不超过300万元。</w:t>
            </w:r>
          </w:p>
          <w:p>
            <w:pPr>
              <w:pStyle w:val="8"/>
              <w:widowControl/>
              <w:jc w:val="left"/>
              <w:rPr>
                <w:rFonts w:hint="eastAsia" w:ascii="宋体" w:hAnsi="宋体" w:cs="宋体"/>
                <w:b w:val="0"/>
                <w:bCs w:val="0"/>
                <w:highlight w:val="none"/>
              </w:rPr>
            </w:pPr>
            <w:r>
              <w:rPr>
                <w:rFonts w:hint="eastAsia" w:ascii="宋体" w:hAnsi="宋体" w:cs="宋体"/>
                <w:b w:val="0"/>
                <w:bCs w:val="0"/>
                <w:highlight w:val="none"/>
              </w:rPr>
              <w:t>分三年</w:t>
            </w:r>
            <w:r>
              <w:rPr>
                <w:rFonts w:hint="eastAsia" w:ascii="宋体" w:hAnsi="宋体" w:cs="宋体"/>
                <w:b w:val="0"/>
                <w:bCs w:val="0"/>
                <w:highlight w:val="none"/>
                <w:lang w:eastAsia="zh-CN"/>
              </w:rPr>
              <w:t>拨付</w:t>
            </w:r>
            <w:r>
              <w:rPr>
                <w:rFonts w:hint="eastAsia" w:ascii="宋体" w:hAnsi="宋体" w:cs="宋体"/>
                <w:b w:val="0"/>
                <w:bCs w:val="0"/>
                <w:highlight w:val="none"/>
              </w:rPr>
              <w:t>。</w:t>
            </w:r>
          </w:p>
        </w:tc>
        <w:tc>
          <w:tcPr>
            <w:tcW w:w="495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1、</w:t>
            </w:r>
            <w:r>
              <w:rPr>
                <w:rFonts w:hint="eastAsia" w:ascii="宋体" w:hAnsi="宋体" w:cs="宋体"/>
                <w:highlight w:val="none"/>
              </w:rPr>
              <w:t>申报主体为2024年1月</w:t>
            </w:r>
            <w:r>
              <w:rPr>
                <w:rFonts w:hint="eastAsia" w:ascii="宋体" w:hAnsi="宋体" w:cs="宋体"/>
                <w:highlight w:val="none"/>
                <w:lang w:val="en-US" w:eastAsia="zh-CN"/>
              </w:rPr>
              <w:t>1日</w:t>
            </w:r>
            <w:r>
              <w:rPr>
                <w:rFonts w:hint="eastAsia" w:ascii="宋体" w:hAnsi="宋体" w:cs="宋体"/>
                <w:highlight w:val="none"/>
              </w:rPr>
              <w:t>之后在本区新引进</w:t>
            </w:r>
            <w:r>
              <w:rPr>
                <w:rFonts w:hint="eastAsia" w:ascii="宋体" w:hAnsi="宋体" w:cs="宋体"/>
                <w:highlight w:val="none"/>
                <w:lang w:eastAsia="zh-CN"/>
              </w:rPr>
              <w:t>、</w:t>
            </w:r>
            <w:r>
              <w:rPr>
                <w:rFonts w:hint="eastAsia" w:ascii="宋体" w:hAnsi="宋体" w:cs="宋体"/>
                <w:highlight w:val="none"/>
              </w:rPr>
              <w:t>新设立，注册地、税管地和经营地均在普陀区。</w:t>
            </w:r>
          </w:p>
          <w:p>
            <w:pPr>
              <w:pStyle w:val="8"/>
              <w:widowControl/>
              <w:jc w:val="left"/>
              <w:rPr>
                <w:rFonts w:hint="eastAsia" w:ascii="宋体" w:hAnsi="宋体" w:cs="宋体"/>
                <w:b w:val="0"/>
                <w:bCs w:val="0"/>
                <w:highlight w:val="none"/>
              </w:rPr>
            </w:pPr>
            <w:r>
              <w:rPr>
                <w:rFonts w:hint="eastAsia" w:ascii="宋体" w:hAnsi="宋体" w:cs="宋体"/>
                <w:b w:val="0"/>
                <w:bCs w:val="0"/>
                <w:highlight w:val="none"/>
                <w:lang w:val="en-US" w:eastAsia="zh-CN"/>
              </w:rPr>
              <w:t>2</w:t>
            </w:r>
            <w:r>
              <w:rPr>
                <w:rFonts w:hint="eastAsia" w:ascii="宋体" w:hAnsi="宋体" w:cs="宋体"/>
                <w:b w:val="0"/>
                <w:bCs w:val="0"/>
                <w:highlight w:val="none"/>
              </w:rPr>
              <w:t>、企业实际购置自用办公用房面积1000平</w:t>
            </w:r>
            <w:r>
              <w:rPr>
                <w:rFonts w:hint="eastAsia" w:ascii="宋体" w:hAnsi="宋体" w:cs="宋体"/>
                <w:b w:val="0"/>
                <w:bCs w:val="0"/>
                <w:highlight w:val="none"/>
                <w:lang w:eastAsia="zh-CN"/>
              </w:rPr>
              <w:t>方</w:t>
            </w:r>
            <w:r>
              <w:rPr>
                <w:rFonts w:hint="eastAsia" w:ascii="宋体" w:hAnsi="宋体" w:cs="宋体"/>
                <w:b w:val="0"/>
                <w:bCs w:val="0"/>
                <w:highlight w:val="none"/>
              </w:rPr>
              <w:t>米以上。</w:t>
            </w:r>
          </w:p>
          <w:p>
            <w:pPr>
              <w:pStyle w:val="8"/>
              <w:widowControl/>
              <w:jc w:val="left"/>
              <w:rPr>
                <w:rFonts w:hint="eastAsia" w:ascii="宋体" w:hAnsi="宋体" w:cs="宋体"/>
                <w:b w:val="0"/>
                <w:bCs w:val="0"/>
                <w:highlight w:val="none"/>
              </w:rPr>
            </w:pPr>
            <w:r>
              <w:rPr>
                <w:rFonts w:hint="eastAsia" w:ascii="宋体" w:hAnsi="宋体" w:cs="宋体"/>
                <w:b w:val="0"/>
                <w:bCs w:val="0"/>
                <w:highlight w:val="none"/>
                <w:lang w:val="en-US" w:eastAsia="zh-CN"/>
              </w:rPr>
              <w:t>3</w:t>
            </w:r>
            <w:r>
              <w:rPr>
                <w:rFonts w:hint="eastAsia" w:ascii="宋体" w:hAnsi="宋体" w:cs="宋体"/>
                <w:b w:val="0"/>
                <w:bCs w:val="0"/>
                <w:highlight w:val="none"/>
              </w:rPr>
              <w:t>、</w:t>
            </w:r>
            <w:r>
              <w:rPr>
                <w:rFonts w:hint="eastAsia" w:ascii="宋体" w:hAnsi="宋体" w:cs="宋体"/>
                <w:highlight w:val="none"/>
              </w:rPr>
              <w:t>具有一定研发投入、创新水平和规模增速</w:t>
            </w:r>
            <w:r>
              <w:rPr>
                <w:rFonts w:hint="eastAsia" w:ascii="宋体" w:hAnsi="宋体" w:cs="宋体"/>
                <w:b w:val="0"/>
                <w:bCs w:val="0"/>
                <w:highlight w:val="none"/>
              </w:rPr>
              <w:t>。</w:t>
            </w:r>
          </w:p>
          <w:p>
            <w:pPr>
              <w:pStyle w:val="8"/>
              <w:widowControl/>
              <w:jc w:val="left"/>
              <w:rPr>
                <w:rFonts w:hint="eastAsia" w:ascii="宋体" w:hAnsi="宋体" w:cs="宋体"/>
                <w:b w:val="0"/>
                <w:bCs w:val="0"/>
                <w:highlight w:val="none"/>
              </w:rPr>
            </w:pPr>
            <w:r>
              <w:rPr>
                <w:rFonts w:hint="eastAsia" w:ascii="宋体" w:hAnsi="宋体" w:cs="宋体"/>
                <w:b w:val="0"/>
                <w:bCs w:val="0"/>
                <w:highlight w:val="none"/>
                <w:lang w:val="en-US" w:eastAsia="zh-CN"/>
              </w:rPr>
              <w:t>4</w:t>
            </w:r>
            <w:r>
              <w:rPr>
                <w:rFonts w:hint="eastAsia" w:ascii="宋体" w:hAnsi="宋体" w:cs="宋体"/>
                <w:b w:val="0"/>
                <w:bCs w:val="0"/>
                <w:highlight w:val="none"/>
              </w:rPr>
              <w:t>、</w:t>
            </w:r>
            <w:r>
              <w:rPr>
                <w:rFonts w:hint="eastAsia" w:ascii="宋体" w:hAnsi="宋体" w:cs="宋体"/>
                <w:highlight w:val="none"/>
              </w:rPr>
              <w:t>在引进落地阶段经普陀区科委入库</w:t>
            </w:r>
            <w:r>
              <w:rPr>
                <w:rFonts w:hint="eastAsia" w:ascii="宋体" w:hAnsi="宋体" w:cs="宋体"/>
                <w:b w:val="0"/>
                <w:bCs w:val="0"/>
                <w:highlight w:val="none"/>
              </w:rPr>
              <w:t>。</w:t>
            </w:r>
          </w:p>
        </w:tc>
        <w:tc>
          <w:tcPr>
            <w:tcW w:w="3765"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eastAsia="宋体" w:cs="宋体"/>
                <w:b w:val="0"/>
                <w:bCs w:val="0"/>
                <w:highlight w:val="none"/>
                <w:lang w:val="en-US" w:eastAsia="zh-CN"/>
              </w:rPr>
            </w:pPr>
            <w:r>
              <w:rPr>
                <w:rFonts w:hint="eastAsia" w:ascii="宋体" w:hAnsi="宋体" w:cs="宋体"/>
                <w:b w:val="0"/>
                <w:bCs w:val="0"/>
                <w:highlight w:val="none"/>
                <w:lang w:val="en-US" w:eastAsia="zh-CN"/>
              </w:rPr>
              <w:t>1、</w:t>
            </w:r>
            <w:r>
              <w:rPr>
                <w:rFonts w:hint="eastAsia" w:ascii="宋体" w:hAnsi="宋体" w:cs="宋体"/>
                <w:highlight w:val="none"/>
              </w:rPr>
              <w:t>申报单位营业执照复印件</w:t>
            </w:r>
            <w:r>
              <w:rPr>
                <w:rFonts w:hint="eastAsia" w:ascii="宋体" w:hAnsi="宋体" w:cs="宋体"/>
                <w:highlight w:val="none"/>
                <w:lang w:eastAsia="zh-CN"/>
              </w:rPr>
              <w:t>。</w:t>
            </w:r>
          </w:p>
          <w:p>
            <w:pPr>
              <w:pStyle w:val="8"/>
              <w:widowControl/>
              <w:jc w:val="left"/>
              <w:rPr>
                <w:rFonts w:hint="eastAsia" w:ascii="宋体" w:hAnsi="宋体" w:cs="宋体"/>
                <w:b w:val="0"/>
                <w:bCs w:val="0"/>
                <w:highlight w:val="none"/>
              </w:rPr>
            </w:pPr>
            <w:r>
              <w:rPr>
                <w:rFonts w:hint="eastAsia" w:ascii="宋体" w:hAnsi="宋体" w:cs="宋体"/>
                <w:b w:val="0"/>
                <w:bCs w:val="0"/>
                <w:highlight w:val="none"/>
                <w:lang w:val="en-US" w:eastAsia="zh-CN"/>
              </w:rPr>
              <w:t>2</w:t>
            </w:r>
            <w:r>
              <w:rPr>
                <w:rFonts w:hint="eastAsia" w:ascii="宋体" w:hAnsi="宋体" w:cs="宋体"/>
                <w:b w:val="0"/>
                <w:bCs w:val="0"/>
                <w:highlight w:val="none"/>
              </w:rPr>
              <w:t>、</w:t>
            </w:r>
            <w:r>
              <w:rPr>
                <w:rFonts w:hint="eastAsia" w:ascii="宋体" w:hAnsi="宋体" w:cs="宋体"/>
                <w:b w:val="0"/>
                <w:bCs w:val="0"/>
                <w:highlight w:val="none"/>
                <w:lang w:eastAsia="zh-CN"/>
              </w:rPr>
              <w:t>所在重点地区推荐函</w:t>
            </w:r>
            <w:r>
              <w:rPr>
                <w:rFonts w:hint="eastAsia" w:ascii="宋体" w:hAnsi="宋体" w:cs="宋体"/>
                <w:b w:val="0"/>
                <w:bCs w:val="0"/>
                <w:highlight w:val="none"/>
              </w:rPr>
              <w:t>。</w:t>
            </w:r>
          </w:p>
          <w:p>
            <w:pPr>
              <w:pStyle w:val="8"/>
              <w:widowControl/>
              <w:jc w:val="left"/>
              <w:rPr>
                <w:rFonts w:hint="eastAsia" w:ascii="宋体" w:hAnsi="宋体" w:cs="宋体"/>
                <w:b w:val="0"/>
                <w:bCs w:val="0"/>
                <w:highlight w:val="none"/>
              </w:rPr>
            </w:pPr>
            <w:r>
              <w:rPr>
                <w:rFonts w:hint="eastAsia" w:ascii="宋体" w:hAnsi="宋体" w:cs="宋体"/>
                <w:b w:val="0"/>
                <w:bCs w:val="0"/>
                <w:highlight w:val="none"/>
                <w:lang w:val="en-US" w:eastAsia="zh-CN"/>
              </w:rPr>
              <w:t>3</w:t>
            </w:r>
            <w:r>
              <w:rPr>
                <w:rFonts w:hint="eastAsia" w:ascii="宋体" w:hAnsi="宋体" w:cs="宋体"/>
                <w:b w:val="0"/>
                <w:bCs w:val="0"/>
                <w:highlight w:val="none"/>
              </w:rPr>
              <w:t>、办公用房购买协议或合同。</w:t>
            </w:r>
          </w:p>
          <w:p>
            <w:pPr>
              <w:pStyle w:val="8"/>
              <w:widowControl/>
              <w:jc w:val="left"/>
              <w:rPr>
                <w:rFonts w:hint="eastAsia" w:ascii="宋体" w:hAnsi="宋体" w:cs="宋体"/>
                <w:b w:val="0"/>
                <w:bCs w:val="0"/>
                <w:highlight w:val="none"/>
              </w:rPr>
            </w:pPr>
            <w:r>
              <w:rPr>
                <w:rFonts w:hint="eastAsia" w:ascii="宋体" w:hAnsi="宋体" w:cs="宋体"/>
                <w:b w:val="0"/>
                <w:bCs w:val="0"/>
                <w:highlight w:val="none"/>
                <w:lang w:val="en-US" w:eastAsia="zh-CN"/>
              </w:rPr>
              <w:t>4</w:t>
            </w:r>
            <w:r>
              <w:rPr>
                <w:rFonts w:hint="eastAsia" w:ascii="宋体" w:hAnsi="宋体" w:cs="宋体"/>
                <w:b w:val="0"/>
                <w:bCs w:val="0"/>
                <w:highlight w:val="none"/>
              </w:rPr>
              <w:t>、购房发票及</w:t>
            </w:r>
            <w:r>
              <w:rPr>
                <w:rFonts w:hint="eastAsia" w:ascii="宋体" w:hAnsi="宋体" w:cs="宋体"/>
                <w:b w:val="0"/>
                <w:bCs w:val="0"/>
                <w:highlight w:val="none"/>
                <w:lang w:eastAsia="zh-CN"/>
              </w:rPr>
              <w:t>支付凭证</w:t>
            </w:r>
            <w:r>
              <w:rPr>
                <w:rFonts w:hint="eastAsia" w:ascii="宋体" w:hAnsi="宋体" w:cs="宋体"/>
                <w:b w:val="0"/>
                <w:bCs w:val="0"/>
                <w:highlight w:val="none"/>
              </w:rPr>
              <w:t>。</w:t>
            </w:r>
          </w:p>
        </w:tc>
      </w:tr>
      <w:tr>
        <w:tblPrEx>
          <w:tblCellMar>
            <w:top w:w="15" w:type="dxa"/>
            <w:left w:w="15" w:type="dxa"/>
            <w:bottom w:w="15" w:type="dxa"/>
            <w:right w:w="15" w:type="dxa"/>
          </w:tblCellMar>
        </w:tblPrEx>
        <w:trPr>
          <w:cantSplit/>
          <w:trHeight w:val="3027" w:hRule="atLeast"/>
          <w:jc w:val="center"/>
        </w:trPr>
        <w:tc>
          <w:tcPr>
            <w:tcW w:w="534"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产业集聚培育</w:t>
            </w:r>
          </w:p>
        </w:tc>
        <w:tc>
          <w:tcPr>
            <w:tcW w:w="606" w:type="dxa"/>
            <w:tcBorders>
              <w:top w:val="single" w:color="000000" w:sz="4" w:space="0"/>
              <w:left w:val="nil"/>
              <w:bottom w:val="single" w:color="000000" w:sz="4" w:space="0"/>
              <w:right w:val="single" w:color="auto" w:sz="4" w:space="0"/>
            </w:tcBorders>
            <w:noWrap w:val="0"/>
            <w:tcMar>
              <w:top w:w="0" w:type="dxa"/>
              <w:left w:w="108" w:type="dxa"/>
              <w:bottom w:w="0" w:type="dxa"/>
              <w:right w:w="108" w:type="dxa"/>
            </w:tcMar>
            <w:vAlign w:val="center"/>
          </w:tcPr>
          <w:p>
            <w:pPr>
              <w:pStyle w:val="8"/>
              <w:widowControl/>
              <w:jc w:val="left"/>
              <w:rPr>
                <w:rFonts w:hint="default" w:ascii="宋体" w:hAnsi="宋体" w:cs="宋体"/>
                <w:b w:val="0"/>
                <w:bCs w:val="0"/>
                <w:highlight w:val="none"/>
                <w:lang w:val="en-US" w:eastAsia="zh-CN"/>
              </w:rPr>
            </w:pPr>
            <w:r>
              <w:rPr>
                <w:rFonts w:hint="eastAsia" w:ascii="宋体" w:hAnsi="宋体" w:cs="宋体"/>
                <w:b w:val="0"/>
                <w:bCs w:val="0"/>
                <w:highlight w:val="none"/>
                <w:lang w:val="en-US" w:eastAsia="zh-CN"/>
              </w:rPr>
              <w:t>A4</w:t>
            </w:r>
          </w:p>
        </w:tc>
        <w:tc>
          <w:tcPr>
            <w:tcW w:w="6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鼓励“以企引企”</w:t>
            </w:r>
          </w:p>
        </w:tc>
        <w:tc>
          <w:tcPr>
            <w:tcW w:w="885"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事后一次性支持</w:t>
            </w:r>
          </w:p>
        </w:tc>
        <w:tc>
          <w:tcPr>
            <w:tcW w:w="327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集成电路企业采用参股方式新设或迁移引进产业链上下游关联企业，且企业注册一年内参股资本超100万元的，经认定，可按其实际投入金额的10%以内比例，给予最高不超过50万元的资助。</w:t>
            </w:r>
          </w:p>
        </w:tc>
        <w:tc>
          <w:tcPr>
            <w:tcW w:w="495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1、申请主体为注册并纳税在普陀区内的集成电路领域企业或机构。</w:t>
            </w:r>
          </w:p>
          <w:p>
            <w:pPr>
              <w:pStyle w:val="8"/>
              <w:widowControl/>
              <w:jc w:val="left"/>
              <w:rPr>
                <w:rFonts w:hint="eastAsia" w:ascii="宋体" w:hAnsi="宋体" w:cs="宋体"/>
                <w:b w:val="0"/>
                <w:bCs w:val="0"/>
                <w:highlight w:val="none"/>
              </w:rPr>
            </w:pPr>
            <w:r>
              <w:rPr>
                <w:rFonts w:hint="eastAsia" w:ascii="宋体" w:hAnsi="宋体" w:cs="宋体"/>
                <w:b w:val="0"/>
                <w:bCs w:val="0"/>
                <w:highlight w:val="none"/>
              </w:rPr>
              <w:t>2、对新注册企业参股超100万元。</w:t>
            </w:r>
          </w:p>
          <w:p>
            <w:pPr>
              <w:pStyle w:val="8"/>
              <w:widowControl/>
              <w:jc w:val="left"/>
              <w:rPr>
                <w:rFonts w:hint="eastAsia" w:ascii="宋体" w:hAnsi="宋体" w:cs="宋体"/>
                <w:b w:val="0"/>
                <w:bCs w:val="0"/>
                <w:highlight w:val="none"/>
              </w:rPr>
            </w:pPr>
            <w:r>
              <w:rPr>
                <w:rFonts w:hint="eastAsia" w:ascii="宋体" w:hAnsi="宋体" w:cs="宋体"/>
                <w:b w:val="0"/>
                <w:bCs w:val="0"/>
                <w:highlight w:val="none"/>
              </w:rPr>
              <w:t>3、新企业注册日期在202</w:t>
            </w:r>
            <w:r>
              <w:rPr>
                <w:rFonts w:hint="eastAsia" w:ascii="宋体" w:hAnsi="宋体" w:cs="宋体"/>
                <w:b w:val="0"/>
                <w:bCs w:val="0"/>
                <w:highlight w:val="none"/>
                <w:lang w:val="en-US" w:eastAsia="zh-CN"/>
              </w:rPr>
              <w:t>4</w:t>
            </w:r>
            <w:r>
              <w:rPr>
                <w:rFonts w:hint="eastAsia" w:ascii="宋体" w:hAnsi="宋体" w:cs="宋体"/>
                <w:b w:val="0"/>
                <w:bCs w:val="0"/>
                <w:highlight w:val="none"/>
              </w:rPr>
              <w:t>年1月1日后。</w:t>
            </w:r>
          </w:p>
          <w:p>
            <w:pPr>
              <w:pStyle w:val="8"/>
              <w:widowControl/>
              <w:jc w:val="left"/>
              <w:rPr>
                <w:rFonts w:hint="eastAsia" w:ascii="宋体" w:hAnsi="宋体" w:cs="宋体"/>
                <w:b w:val="0"/>
                <w:bCs w:val="0"/>
                <w:highlight w:val="none"/>
              </w:rPr>
            </w:pPr>
            <w:r>
              <w:rPr>
                <w:rFonts w:hint="eastAsia" w:ascii="宋体" w:hAnsi="宋体" w:cs="宋体"/>
                <w:b w:val="0"/>
                <w:bCs w:val="0"/>
                <w:highlight w:val="none"/>
              </w:rPr>
              <w:t>4、</w:t>
            </w:r>
            <w:r>
              <w:rPr>
                <w:rFonts w:hint="eastAsia" w:ascii="宋体" w:hAnsi="宋体" w:cs="宋体"/>
                <w:highlight w:val="none"/>
              </w:rPr>
              <w:t>在引进落地阶段经普陀区科委入库。</w:t>
            </w:r>
          </w:p>
        </w:tc>
        <w:tc>
          <w:tcPr>
            <w:tcW w:w="3765"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1、</w:t>
            </w:r>
            <w:r>
              <w:rPr>
                <w:rFonts w:hint="eastAsia" w:ascii="宋体" w:hAnsi="宋体" w:cs="宋体"/>
                <w:highlight w:val="none"/>
              </w:rPr>
              <w:t>申报单位营业执照复印件</w:t>
            </w:r>
            <w:r>
              <w:rPr>
                <w:rFonts w:hint="eastAsia" w:ascii="宋体" w:hAnsi="宋体" w:cs="宋体"/>
                <w:b w:val="0"/>
                <w:bCs w:val="0"/>
                <w:highlight w:val="none"/>
              </w:rPr>
              <w:t>。</w:t>
            </w:r>
          </w:p>
          <w:p>
            <w:pPr>
              <w:pStyle w:val="8"/>
              <w:widowControl/>
              <w:jc w:val="left"/>
              <w:rPr>
                <w:rFonts w:hint="eastAsia" w:ascii="宋体" w:hAnsi="宋体" w:cs="宋体"/>
                <w:b w:val="0"/>
                <w:bCs w:val="0"/>
                <w:highlight w:val="none"/>
              </w:rPr>
            </w:pPr>
            <w:r>
              <w:rPr>
                <w:rFonts w:hint="eastAsia" w:ascii="宋体" w:hAnsi="宋体" w:cs="宋体"/>
                <w:b w:val="0"/>
                <w:bCs w:val="0"/>
                <w:highlight w:val="none"/>
              </w:rPr>
              <w:t>2、参股合同或协议。</w:t>
            </w:r>
          </w:p>
          <w:p>
            <w:pPr>
              <w:pStyle w:val="8"/>
              <w:widowControl/>
              <w:jc w:val="left"/>
              <w:rPr>
                <w:rFonts w:hint="eastAsia" w:ascii="宋体" w:hAnsi="宋体" w:cs="宋体"/>
                <w:b w:val="0"/>
                <w:bCs w:val="0"/>
                <w:highlight w:val="none"/>
              </w:rPr>
            </w:pPr>
            <w:r>
              <w:rPr>
                <w:rFonts w:hint="eastAsia" w:ascii="宋体" w:hAnsi="宋体" w:cs="宋体"/>
                <w:b w:val="0"/>
                <w:bCs w:val="0"/>
                <w:highlight w:val="none"/>
                <w:lang w:val="en-US" w:eastAsia="zh-CN"/>
              </w:rPr>
              <w:t>3</w:t>
            </w:r>
            <w:r>
              <w:rPr>
                <w:rFonts w:hint="eastAsia" w:ascii="宋体" w:hAnsi="宋体" w:cs="宋体"/>
                <w:b w:val="0"/>
                <w:bCs w:val="0"/>
                <w:highlight w:val="none"/>
              </w:rPr>
              <w:t>、申报企业实际投入明细、付款凭证及相关票据。</w:t>
            </w:r>
          </w:p>
        </w:tc>
      </w:tr>
      <w:tr>
        <w:tblPrEx>
          <w:tblCellMar>
            <w:top w:w="15" w:type="dxa"/>
            <w:left w:w="15" w:type="dxa"/>
            <w:bottom w:w="15" w:type="dxa"/>
            <w:right w:w="15" w:type="dxa"/>
          </w:tblCellMar>
        </w:tblPrEx>
        <w:trPr>
          <w:cantSplit/>
          <w:trHeight w:val="4461" w:hRule="atLeast"/>
          <w:jc w:val="center"/>
        </w:trPr>
        <w:tc>
          <w:tcPr>
            <w:tcW w:w="534"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p>
        </w:tc>
        <w:tc>
          <w:tcPr>
            <w:tcW w:w="606" w:type="dxa"/>
            <w:tcBorders>
              <w:top w:val="single" w:color="000000" w:sz="4" w:space="0"/>
              <w:left w:val="nil"/>
              <w:bottom w:val="single" w:color="000000" w:sz="4" w:space="0"/>
              <w:right w:val="single" w:color="auto" w:sz="4" w:space="0"/>
            </w:tcBorders>
            <w:noWrap w:val="0"/>
            <w:tcMar>
              <w:top w:w="0" w:type="dxa"/>
              <w:left w:w="108" w:type="dxa"/>
              <w:bottom w:w="0" w:type="dxa"/>
              <w:right w:w="108" w:type="dxa"/>
            </w:tcMar>
            <w:vAlign w:val="center"/>
          </w:tcPr>
          <w:p>
            <w:pPr>
              <w:pStyle w:val="8"/>
              <w:widowControl/>
              <w:jc w:val="left"/>
              <w:rPr>
                <w:rFonts w:hint="default" w:ascii="宋体" w:hAnsi="宋体" w:cs="宋体"/>
                <w:b w:val="0"/>
                <w:bCs w:val="0"/>
                <w:highlight w:val="none"/>
                <w:lang w:val="en-US" w:eastAsia="zh-CN"/>
              </w:rPr>
            </w:pPr>
            <w:r>
              <w:rPr>
                <w:rFonts w:hint="eastAsia" w:ascii="宋体" w:hAnsi="宋体" w:cs="宋体"/>
                <w:b w:val="0"/>
                <w:bCs w:val="0"/>
                <w:highlight w:val="none"/>
                <w:lang w:val="en-US" w:eastAsia="zh-CN"/>
              </w:rPr>
              <w:t>A5</w:t>
            </w:r>
          </w:p>
        </w:tc>
        <w:tc>
          <w:tcPr>
            <w:tcW w:w="6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培育初创企业</w:t>
            </w:r>
          </w:p>
        </w:tc>
        <w:tc>
          <w:tcPr>
            <w:tcW w:w="885"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事后一次性支持</w:t>
            </w:r>
          </w:p>
        </w:tc>
        <w:tc>
          <w:tcPr>
            <w:tcW w:w="327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成立五年以内的集成电路设计企业，成功获得专业投资机构投资并在一年内提出申请的，可按投资金额最高的单个非政府性质的专业投资机构实际到位股权投资资金的10%以内比例，给予最高不超过300万元的一次性资助。本条款专项用于初创期优质企业扶持。</w:t>
            </w:r>
          </w:p>
        </w:tc>
        <w:tc>
          <w:tcPr>
            <w:tcW w:w="495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lang w:val="en-US" w:eastAsia="zh-CN"/>
              </w:rPr>
            </w:pPr>
            <w:r>
              <w:rPr>
                <w:rFonts w:hint="eastAsia" w:ascii="宋体" w:hAnsi="宋体" w:cs="宋体"/>
                <w:b w:val="0"/>
                <w:bCs w:val="0"/>
                <w:highlight w:val="none"/>
              </w:rPr>
              <w:t>1、申请主体为注册并纳税在普陀区内的集成电路领域企业或机构</w:t>
            </w:r>
            <w:r>
              <w:rPr>
                <w:rFonts w:hint="eastAsia" w:ascii="宋体" w:hAnsi="宋体" w:cs="宋体"/>
                <w:b w:val="0"/>
                <w:bCs w:val="0"/>
                <w:highlight w:val="none"/>
                <w:lang w:eastAsia="zh-CN"/>
              </w:rPr>
              <w:t>，且成立日期在</w:t>
            </w:r>
            <w:r>
              <w:rPr>
                <w:rFonts w:hint="eastAsia" w:ascii="宋体" w:hAnsi="宋体" w:cs="宋体"/>
                <w:b w:val="0"/>
                <w:bCs w:val="0"/>
                <w:highlight w:val="none"/>
                <w:lang w:val="en-US" w:eastAsia="zh-CN"/>
              </w:rPr>
              <w:t>2020年1月1日后。</w:t>
            </w:r>
          </w:p>
          <w:p>
            <w:pPr>
              <w:pStyle w:val="8"/>
              <w:widowControl/>
              <w:jc w:val="left"/>
              <w:rPr>
                <w:rFonts w:hint="default" w:ascii="宋体" w:hAnsi="宋体" w:cs="宋体"/>
                <w:b w:val="0"/>
                <w:bCs w:val="0"/>
                <w:highlight w:val="none"/>
                <w:lang w:val="en-US" w:eastAsia="zh-CN"/>
              </w:rPr>
            </w:pPr>
            <w:r>
              <w:rPr>
                <w:rFonts w:hint="eastAsia" w:ascii="宋体" w:hAnsi="宋体" w:cs="宋体"/>
                <w:b w:val="0"/>
                <w:bCs w:val="0"/>
                <w:highlight w:val="none"/>
                <w:lang w:val="en-US" w:eastAsia="zh-CN"/>
              </w:rPr>
              <w:t>2、申请主体融资到账时间在2024年1月1日后。</w:t>
            </w:r>
          </w:p>
          <w:p>
            <w:pPr>
              <w:pStyle w:val="8"/>
              <w:widowControl/>
              <w:jc w:val="left"/>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3、申请主体为初创企业，营收规模不高于2亿元。</w:t>
            </w:r>
          </w:p>
          <w:p>
            <w:pPr>
              <w:pStyle w:val="8"/>
              <w:widowControl/>
              <w:jc w:val="left"/>
              <w:rPr>
                <w:rFonts w:hint="default" w:ascii="宋体" w:hAnsi="宋体" w:cs="宋体"/>
                <w:b w:val="0"/>
                <w:bCs w:val="0"/>
                <w:highlight w:val="none"/>
                <w:lang w:val="en-US" w:eastAsia="zh-CN"/>
              </w:rPr>
            </w:pPr>
            <w:r>
              <w:rPr>
                <w:rFonts w:hint="eastAsia" w:ascii="宋体" w:hAnsi="宋体" w:cs="宋体"/>
                <w:b w:val="0"/>
                <w:bCs w:val="0"/>
                <w:highlight w:val="none"/>
                <w:lang w:val="en-US" w:eastAsia="zh-CN"/>
              </w:rPr>
              <w:t>4</w:t>
            </w:r>
            <w:r>
              <w:rPr>
                <w:rFonts w:hint="default" w:ascii="宋体" w:hAnsi="宋体" w:cs="宋体"/>
                <w:b w:val="0"/>
                <w:bCs w:val="0"/>
                <w:highlight w:val="none"/>
                <w:lang w:val="en-US" w:eastAsia="zh-CN"/>
              </w:rPr>
              <w:t>、投资机构须在中国证券投资基金业协会备案,或</w:t>
            </w:r>
          </w:p>
          <w:p>
            <w:pPr>
              <w:pStyle w:val="8"/>
              <w:widowControl/>
              <w:jc w:val="left"/>
              <w:rPr>
                <w:rFonts w:hint="default" w:ascii="宋体" w:hAnsi="宋体" w:cs="宋体"/>
                <w:b w:val="0"/>
                <w:bCs w:val="0"/>
                <w:highlight w:val="none"/>
                <w:lang w:val="en-US" w:eastAsia="zh-CN"/>
              </w:rPr>
            </w:pPr>
            <w:r>
              <w:rPr>
                <w:rFonts w:hint="default" w:ascii="宋体" w:hAnsi="宋体" w:cs="宋体"/>
                <w:b w:val="0"/>
                <w:bCs w:val="0"/>
                <w:highlight w:val="none"/>
                <w:lang w:val="en-US" w:eastAsia="zh-CN"/>
              </w:rPr>
              <w:t>经营范围含股权投资、创业投资、股权投资管理、创</w:t>
            </w:r>
          </w:p>
          <w:p>
            <w:pPr>
              <w:pStyle w:val="8"/>
              <w:widowControl/>
              <w:jc w:val="left"/>
              <w:rPr>
                <w:rFonts w:hint="default" w:ascii="宋体" w:hAnsi="宋体" w:cs="宋体"/>
                <w:b w:val="0"/>
                <w:bCs w:val="0"/>
                <w:highlight w:val="none"/>
                <w:lang w:val="en-US" w:eastAsia="zh-CN"/>
              </w:rPr>
            </w:pPr>
            <w:r>
              <w:rPr>
                <w:rFonts w:hint="default" w:ascii="宋体" w:hAnsi="宋体" w:cs="宋体"/>
                <w:b w:val="0"/>
                <w:bCs w:val="0"/>
                <w:highlight w:val="none"/>
                <w:lang w:val="en-US" w:eastAsia="zh-CN"/>
              </w:rPr>
              <w:t>业投资管理,以国家市场监督管理部门核发的营业执</w:t>
            </w:r>
          </w:p>
          <w:p>
            <w:pPr>
              <w:pStyle w:val="8"/>
              <w:widowControl/>
              <w:jc w:val="left"/>
              <w:rPr>
                <w:rFonts w:hint="default" w:ascii="宋体" w:hAnsi="宋体" w:cs="宋体"/>
                <w:b w:val="0"/>
                <w:bCs w:val="0"/>
                <w:highlight w:val="none"/>
                <w:lang w:val="en-US" w:eastAsia="zh-CN"/>
              </w:rPr>
            </w:pPr>
            <w:r>
              <w:rPr>
                <w:rFonts w:hint="default" w:ascii="宋体" w:hAnsi="宋体" w:cs="宋体"/>
                <w:b w:val="0"/>
                <w:bCs w:val="0"/>
                <w:highlight w:val="none"/>
                <w:lang w:val="en-US" w:eastAsia="zh-CN"/>
              </w:rPr>
              <w:t>照为准。</w:t>
            </w:r>
          </w:p>
        </w:tc>
        <w:tc>
          <w:tcPr>
            <w:tcW w:w="3765"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1、</w:t>
            </w:r>
            <w:r>
              <w:rPr>
                <w:rFonts w:hint="eastAsia" w:ascii="宋体" w:hAnsi="宋体" w:cs="宋体"/>
                <w:highlight w:val="none"/>
              </w:rPr>
              <w:t>申报单位营业执照复印件</w:t>
            </w:r>
            <w:r>
              <w:rPr>
                <w:rFonts w:hint="eastAsia" w:ascii="宋体" w:hAnsi="宋体" w:cs="宋体"/>
                <w:b w:val="0"/>
                <w:bCs w:val="0"/>
                <w:highlight w:val="none"/>
              </w:rPr>
              <w:t>。</w:t>
            </w:r>
          </w:p>
          <w:p>
            <w:pPr>
              <w:pStyle w:val="8"/>
              <w:widowControl/>
              <w:jc w:val="left"/>
              <w:rPr>
                <w:rFonts w:hint="eastAsia" w:ascii="宋体" w:hAnsi="宋体" w:cs="宋体"/>
                <w:b w:val="0"/>
                <w:bCs w:val="0"/>
                <w:highlight w:val="none"/>
              </w:rPr>
            </w:pPr>
            <w:r>
              <w:rPr>
                <w:rFonts w:hint="eastAsia" w:ascii="宋体" w:hAnsi="宋体" w:cs="宋体"/>
                <w:b w:val="0"/>
                <w:bCs w:val="0"/>
                <w:highlight w:val="none"/>
              </w:rPr>
              <w:t>2、</w:t>
            </w:r>
            <w:r>
              <w:rPr>
                <w:rFonts w:hint="eastAsia" w:ascii="宋体" w:hAnsi="宋体" w:cs="宋体"/>
                <w:b w:val="0"/>
                <w:bCs w:val="0"/>
                <w:highlight w:val="none"/>
                <w:lang w:eastAsia="zh-CN"/>
              </w:rPr>
              <w:t>投融资</w:t>
            </w:r>
            <w:r>
              <w:rPr>
                <w:rFonts w:hint="eastAsia" w:ascii="宋体" w:hAnsi="宋体" w:cs="宋体"/>
                <w:b w:val="0"/>
                <w:bCs w:val="0"/>
                <w:highlight w:val="none"/>
              </w:rPr>
              <w:t>合同</w:t>
            </w:r>
            <w:r>
              <w:rPr>
                <w:rFonts w:hint="eastAsia" w:ascii="宋体" w:hAnsi="宋体" w:cs="宋体"/>
                <w:b w:val="0"/>
                <w:bCs w:val="0"/>
                <w:highlight w:val="none"/>
                <w:lang w:eastAsia="zh-CN"/>
              </w:rPr>
              <w:t>、</w:t>
            </w:r>
            <w:r>
              <w:rPr>
                <w:rFonts w:hint="eastAsia" w:ascii="宋体" w:hAnsi="宋体" w:cs="宋体"/>
                <w:b w:val="0"/>
                <w:bCs w:val="0"/>
                <w:highlight w:val="none"/>
              </w:rPr>
              <w:t>协议</w:t>
            </w:r>
            <w:r>
              <w:rPr>
                <w:rFonts w:hint="eastAsia" w:ascii="宋体" w:hAnsi="宋体" w:cs="宋体"/>
                <w:b w:val="0"/>
                <w:bCs w:val="0"/>
                <w:highlight w:val="none"/>
                <w:lang w:eastAsia="zh-CN"/>
              </w:rPr>
              <w:t>等相关证明材料</w:t>
            </w:r>
            <w:r>
              <w:rPr>
                <w:rFonts w:hint="eastAsia" w:ascii="宋体" w:hAnsi="宋体" w:cs="宋体"/>
                <w:b w:val="0"/>
                <w:bCs w:val="0"/>
                <w:highlight w:val="none"/>
              </w:rPr>
              <w:t>。</w:t>
            </w:r>
          </w:p>
          <w:p>
            <w:pPr>
              <w:pStyle w:val="8"/>
              <w:widowControl/>
              <w:jc w:val="left"/>
              <w:rPr>
                <w:rFonts w:hint="eastAsia" w:ascii="宋体" w:hAnsi="宋体" w:cs="宋体"/>
                <w:b w:val="0"/>
                <w:bCs w:val="0"/>
                <w:highlight w:val="none"/>
              </w:rPr>
            </w:pPr>
            <w:r>
              <w:rPr>
                <w:rFonts w:hint="eastAsia" w:ascii="宋体" w:hAnsi="宋体" w:cs="宋体"/>
                <w:b w:val="0"/>
                <w:bCs w:val="0"/>
                <w:highlight w:val="none"/>
              </w:rPr>
              <w:t>3、</w:t>
            </w:r>
            <w:r>
              <w:rPr>
                <w:rFonts w:hint="eastAsia" w:ascii="宋体" w:hAnsi="宋体" w:cs="宋体"/>
                <w:b w:val="0"/>
                <w:bCs w:val="0"/>
                <w:highlight w:val="none"/>
                <w:lang w:eastAsia="zh-CN"/>
              </w:rPr>
              <w:t>企业投融资资金到账证明</w:t>
            </w:r>
            <w:r>
              <w:rPr>
                <w:rFonts w:hint="eastAsia" w:ascii="宋体" w:hAnsi="宋体" w:cs="宋体"/>
                <w:b w:val="0"/>
                <w:bCs w:val="0"/>
                <w:highlight w:val="none"/>
              </w:rPr>
              <w:t>。</w:t>
            </w:r>
          </w:p>
          <w:p>
            <w:pPr>
              <w:pStyle w:val="8"/>
              <w:widowControl/>
              <w:jc w:val="left"/>
              <w:rPr>
                <w:rFonts w:hint="eastAsia" w:ascii="宋体" w:hAnsi="宋体" w:eastAsia="宋体" w:cs="宋体"/>
                <w:b w:val="0"/>
                <w:bCs w:val="0"/>
                <w:highlight w:val="none"/>
                <w:lang w:val="en-US" w:eastAsia="zh-CN"/>
              </w:rPr>
            </w:pPr>
            <w:r>
              <w:rPr>
                <w:rFonts w:hint="eastAsia" w:ascii="宋体" w:hAnsi="宋体" w:cs="宋体"/>
                <w:b w:val="0"/>
                <w:bCs w:val="0"/>
                <w:highlight w:val="none"/>
                <w:lang w:val="en-US" w:eastAsia="zh-CN"/>
              </w:rPr>
              <w:t>4、投资机构相关资质证明（营业执照、信用等级等）。</w:t>
            </w:r>
          </w:p>
        </w:tc>
      </w:tr>
      <w:tr>
        <w:tblPrEx>
          <w:tblCellMar>
            <w:top w:w="15" w:type="dxa"/>
            <w:left w:w="15" w:type="dxa"/>
            <w:bottom w:w="15" w:type="dxa"/>
            <w:right w:w="15" w:type="dxa"/>
          </w:tblCellMar>
        </w:tblPrEx>
        <w:trPr>
          <w:cantSplit/>
          <w:trHeight w:val="621" w:hRule="atLeast"/>
          <w:jc w:val="center"/>
        </w:trPr>
        <w:tc>
          <w:tcPr>
            <w:tcW w:w="534"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产业创新发展</w:t>
            </w:r>
          </w:p>
        </w:tc>
        <w:tc>
          <w:tcPr>
            <w:tcW w:w="606" w:type="dxa"/>
            <w:tcBorders>
              <w:top w:val="single" w:color="000000" w:sz="4" w:space="0"/>
              <w:left w:val="nil"/>
              <w:bottom w:val="single" w:color="000000" w:sz="4" w:space="0"/>
              <w:right w:val="single" w:color="auto"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default"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B1</w:t>
            </w:r>
          </w:p>
        </w:tc>
        <w:tc>
          <w:tcPr>
            <w:tcW w:w="6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支持EDA/IP购买</w:t>
            </w:r>
          </w:p>
        </w:tc>
        <w:tc>
          <w:tcPr>
            <w:tcW w:w="885"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事后一次性支持</w:t>
            </w:r>
          </w:p>
        </w:tc>
        <w:tc>
          <w:tcPr>
            <w:tcW w:w="327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对购买符合条件的自主安全可控EDA设计工具软件、购买国产自研IP进行高端芯片研发的企业或平台，可按实际支付费用的50%以内比例，给予每家企业或平台每年最高不超过200万元的资助。</w:t>
            </w:r>
          </w:p>
        </w:tc>
        <w:tc>
          <w:tcPr>
            <w:tcW w:w="495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1、申请主体为注册并纳税在普陀区内的集成电路领域企业或机构。</w:t>
            </w:r>
          </w:p>
          <w:p>
            <w:pPr>
              <w:pStyle w:val="8"/>
              <w:widowControl/>
              <w:jc w:val="left"/>
              <w:rPr>
                <w:rFonts w:hint="eastAsia"/>
                <w:lang w:val="en-US" w:eastAsia="zh-CN"/>
              </w:rPr>
            </w:pPr>
            <w:r>
              <w:rPr>
                <w:rFonts w:hint="eastAsia" w:ascii="宋体" w:hAnsi="宋体" w:eastAsia="宋体" w:cs="宋体"/>
                <w:b w:val="0"/>
                <w:bCs w:val="0"/>
                <w:highlight w:val="none"/>
                <w:lang w:val="en-US" w:eastAsia="zh-CN"/>
              </w:rPr>
              <w:t>2、产品交付时间为2024年1月1日至2024年12月31日期间。</w:t>
            </w:r>
          </w:p>
        </w:tc>
        <w:tc>
          <w:tcPr>
            <w:tcW w:w="3765"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1、</w:t>
            </w:r>
            <w:r>
              <w:rPr>
                <w:rFonts w:hint="eastAsia" w:ascii="宋体" w:hAnsi="宋体" w:cs="宋体"/>
                <w:highlight w:val="none"/>
              </w:rPr>
              <w:t>申报单位营业执照复印件</w:t>
            </w:r>
            <w:r>
              <w:rPr>
                <w:rFonts w:hint="eastAsia" w:ascii="宋体" w:hAnsi="宋体" w:cs="宋体"/>
                <w:b w:val="0"/>
                <w:bCs w:val="0"/>
                <w:highlight w:val="none"/>
              </w:rPr>
              <w:t>。</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2</w:t>
            </w:r>
            <w:r>
              <w:rPr>
                <w:rFonts w:hint="eastAsia" w:ascii="宋体" w:hAnsi="宋体" w:eastAsia="宋体" w:cs="宋体"/>
                <w:b w:val="0"/>
                <w:bCs w:val="0"/>
                <w:kern w:val="0"/>
                <w:sz w:val="21"/>
                <w:szCs w:val="21"/>
                <w:highlight w:val="none"/>
                <w:lang w:val="en-US" w:eastAsia="zh-CN" w:bidi="ar"/>
              </w:rPr>
              <w:t>、产品版图复印件（附IP位置标注）或正版EDA软件相关证明。</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3</w:t>
            </w:r>
            <w:r>
              <w:rPr>
                <w:rFonts w:hint="eastAsia" w:ascii="宋体" w:hAnsi="宋体" w:eastAsia="宋体" w:cs="宋体"/>
                <w:b w:val="0"/>
                <w:bCs w:val="0"/>
                <w:kern w:val="0"/>
                <w:sz w:val="21"/>
                <w:szCs w:val="21"/>
                <w:highlight w:val="none"/>
                <w:lang w:val="en-US" w:eastAsia="zh-CN" w:bidi="ar"/>
              </w:rPr>
              <w:t>、EDA或IP购置明细、采购合同、财务凭证、发票等。</w:t>
            </w:r>
          </w:p>
        </w:tc>
      </w:tr>
      <w:tr>
        <w:tblPrEx>
          <w:tblCellMar>
            <w:top w:w="15" w:type="dxa"/>
            <w:left w:w="15" w:type="dxa"/>
            <w:bottom w:w="15" w:type="dxa"/>
            <w:right w:w="15" w:type="dxa"/>
          </w:tblCellMar>
        </w:tblPrEx>
        <w:trPr>
          <w:cantSplit/>
          <w:trHeight w:val="621" w:hRule="atLeast"/>
          <w:jc w:val="center"/>
        </w:trPr>
        <w:tc>
          <w:tcPr>
            <w:tcW w:w="534"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p>
        </w:tc>
        <w:tc>
          <w:tcPr>
            <w:tcW w:w="606" w:type="dxa"/>
            <w:tcBorders>
              <w:top w:val="single" w:color="000000" w:sz="4" w:space="0"/>
              <w:left w:val="nil"/>
              <w:bottom w:val="single" w:color="000000" w:sz="4" w:space="0"/>
              <w:right w:val="single" w:color="auto"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default"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B2</w:t>
            </w:r>
          </w:p>
        </w:tc>
        <w:tc>
          <w:tcPr>
            <w:tcW w:w="680"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支持企业流片</w:t>
            </w:r>
          </w:p>
        </w:tc>
        <w:tc>
          <w:tcPr>
            <w:tcW w:w="885"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事后一次性支持</w:t>
            </w:r>
          </w:p>
        </w:tc>
        <w:tc>
          <w:tcPr>
            <w:tcW w:w="327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对于使用多项目晶圆（MPW）流片进行研发的企业，给予MPW直接费用最高40%的资助，每家企业年度资助总额不超过200万元。</w:t>
            </w:r>
          </w:p>
        </w:tc>
        <w:tc>
          <w:tcPr>
            <w:tcW w:w="495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eastAsia="宋体" w:cs="宋体"/>
                <w:b w:val="0"/>
                <w:bCs w:val="0"/>
                <w:highlight w:val="none"/>
                <w:lang w:val="en-US" w:eastAsia="zh-CN"/>
              </w:rPr>
            </w:pPr>
            <w:r>
              <w:rPr>
                <w:rFonts w:hint="eastAsia" w:ascii="宋体" w:hAnsi="宋体" w:eastAsia="宋体" w:cs="宋体"/>
                <w:b w:val="0"/>
                <w:bCs w:val="0"/>
                <w:kern w:val="0"/>
                <w:sz w:val="21"/>
                <w:szCs w:val="21"/>
                <w:highlight w:val="none"/>
                <w:lang w:val="en-US" w:eastAsia="zh-CN" w:bidi="ar"/>
              </w:rPr>
              <w:t>1、申请主体为注册并纳税在普陀区内的集成电路领</w:t>
            </w:r>
            <w:r>
              <w:rPr>
                <w:rFonts w:hint="eastAsia" w:ascii="宋体" w:hAnsi="宋体" w:eastAsia="宋体" w:cs="宋体"/>
                <w:b w:val="0"/>
                <w:bCs w:val="0"/>
                <w:highlight w:val="none"/>
                <w:lang w:val="en-US" w:eastAsia="zh-CN"/>
              </w:rPr>
              <w:t>域企业或机构。</w:t>
            </w:r>
          </w:p>
          <w:p>
            <w:pPr>
              <w:pStyle w:val="8"/>
              <w:widowControl/>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highlight w:val="none"/>
                <w:lang w:val="en-US" w:eastAsia="zh-CN"/>
              </w:rPr>
              <w:t>2、费用发生在2024年1月1日至2024年12月31日期间。</w:t>
            </w:r>
          </w:p>
        </w:tc>
        <w:tc>
          <w:tcPr>
            <w:tcW w:w="3765"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1、</w:t>
            </w:r>
            <w:r>
              <w:rPr>
                <w:rFonts w:hint="eastAsia" w:ascii="宋体" w:hAnsi="宋体" w:cs="宋体"/>
                <w:highlight w:val="none"/>
              </w:rPr>
              <w:t>申报单位营业执照复印件</w:t>
            </w:r>
            <w:r>
              <w:rPr>
                <w:rFonts w:hint="eastAsia" w:ascii="宋体" w:hAnsi="宋体" w:cs="宋体"/>
                <w:b w:val="0"/>
                <w:bCs w:val="0"/>
                <w:highlight w:val="none"/>
              </w:rPr>
              <w:t>。</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2</w:t>
            </w:r>
            <w:r>
              <w:rPr>
                <w:rFonts w:hint="eastAsia" w:ascii="宋体" w:hAnsi="宋体" w:eastAsia="宋体" w:cs="宋体"/>
                <w:b w:val="0"/>
                <w:bCs w:val="0"/>
                <w:kern w:val="0"/>
                <w:sz w:val="21"/>
                <w:szCs w:val="21"/>
                <w:highlight w:val="none"/>
                <w:lang w:val="en-US" w:eastAsia="zh-CN" w:bidi="ar"/>
              </w:rPr>
              <w:t>、MPW相关费用支出明细、与相关企业签订的多项目晶圆（MPW）合同、财务凭证、发票等。</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3</w:t>
            </w:r>
            <w:r>
              <w:rPr>
                <w:rFonts w:hint="eastAsia" w:ascii="宋体" w:hAnsi="宋体" w:eastAsia="宋体" w:cs="宋体"/>
                <w:b w:val="0"/>
                <w:bCs w:val="0"/>
                <w:kern w:val="0"/>
                <w:sz w:val="21"/>
                <w:szCs w:val="21"/>
                <w:highlight w:val="none"/>
                <w:lang w:val="en-US" w:eastAsia="zh-CN" w:bidi="ar"/>
              </w:rPr>
              <w:t>、产品的知识产权证书（布图登记证书或与之相关的发明专利）。</w:t>
            </w:r>
          </w:p>
        </w:tc>
      </w:tr>
      <w:tr>
        <w:tblPrEx>
          <w:tblCellMar>
            <w:top w:w="15" w:type="dxa"/>
            <w:left w:w="15" w:type="dxa"/>
            <w:bottom w:w="15" w:type="dxa"/>
            <w:right w:w="15" w:type="dxa"/>
          </w:tblCellMar>
        </w:tblPrEx>
        <w:trPr>
          <w:cantSplit/>
          <w:trHeight w:val="621" w:hRule="atLeast"/>
          <w:jc w:val="center"/>
        </w:trPr>
        <w:tc>
          <w:tcPr>
            <w:tcW w:w="534"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p>
        </w:tc>
        <w:tc>
          <w:tcPr>
            <w:tcW w:w="606" w:type="dxa"/>
            <w:tcBorders>
              <w:top w:val="single" w:color="000000" w:sz="4" w:space="0"/>
              <w:left w:val="nil"/>
              <w:bottom w:val="single" w:color="000000" w:sz="4" w:space="0"/>
              <w:right w:val="single" w:color="auto"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default"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B3</w:t>
            </w:r>
          </w:p>
        </w:tc>
        <w:tc>
          <w:tcPr>
            <w:tcW w:w="680"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p>
        </w:tc>
        <w:tc>
          <w:tcPr>
            <w:tcW w:w="885"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事后一次性支持</w:t>
            </w:r>
          </w:p>
        </w:tc>
        <w:tc>
          <w:tcPr>
            <w:tcW w:w="327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对于首次完成全掩膜（Full Mask）工程产品流片的企业，可按流片费用的40%以内比例，给予每家企业每年总额最高不超过300万元的资助</w:t>
            </w:r>
            <w:r>
              <w:rPr>
                <w:rFonts w:hint="eastAsia" w:ascii="宋体" w:hAnsi="宋体" w:cs="宋体"/>
                <w:b w:val="0"/>
                <w:bCs w:val="0"/>
                <w:kern w:val="0"/>
                <w:sz w:val="21"/>
                <w:szCs w:val="21"/>
                <w:highlight w:val="none"/>
                <w:lang w:val="en-US" w:eastAsia="zh-CN" w:bidi="ar"/>
              </w:rPr>
              <w:t>。</w:t>
            </w:r>
          </w:p>
        </w:tc>
        <w:tc>
          <w:tcPr>
            <w:tcW w:w="495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1、申请主体为注册并纳税在普陀区内的集成电路领域企业或机构。</w:t>
            </w:r>
          </w:p>
          <w:p>
            <w:pPr>
              <w:pStyle w:val="8"/>
              <w:widowControl/>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2、费用发生在2024年1月1日至2024年12月31日期间。</w:t>
            </w:r>
          </w:p>
        </w:tc>
        <w:tc>
          <w:tcPr>
            <w:tcW w:w="3765"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eastAsia="宋体" w:cs="宋体"/>
                <w:b w:val="0"/>
                <w:bCs w:val="0"/>
                <w:kern w:val="0"/>
                <w:sz w:val="21"/>
                <w:szCs w:val="21"/>
                <w:highlight w:val="none"/>
                <w:lang w:val="en-US" w:eastAsia="zh-CN" w:bidi="ar"/>
              </w:rPr>
              <w:t>1、</w:t>
            </w:r>
            <w:r>
              <w:rPr>
                <w:rFonts w:hint="eastAsia" w:ascii="宋体" w:hAnsi="宋体" w:cs="宋体"/>
                <w:highlight w:val="none"/>
              </w:rPr>
              <w:t>申报单位营业执照复印件</w:t>
            </w:r>
            <w:r>
              <w:rPr>
                <w:rFonts w:hint="eastAsia" w:ascii="宋体" w:hAnsi="宋体" w:cs="宋体"/>
                <w:b w:val="0"/>
                <w:bCs w:val="0"/>
                <w:highlight w:val="none"/>
              </w:rPr>
              <w:t>。</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2、</w:t>
            </w:r>
            <w:r>
              <w:rPr>
                <w:rFonts w:hint="eastAsia" w:ascii="宋体" w:hAnsi="宋体" w:eastAsia="宋体" w:cs="宋体"/>
                <w:b w:val="0"/>
                <w:bCs w:val="0"/>
                <w:kern w:val="0"/>
                <w:sz w:val="21"/>
                <w:szCs w:val="21"/>
                <w:highlight w:val="none"/>
                <w:lang w:val="en-US" w:eastAsia="zh-CN" w:bidi="ar"/>
              </w:rPr>
              <w:t>相关费用支出明细、与相关企业签订的工程流片合同、财务凭证、发票等。</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3</w:t>
            </w:r>
            <w:r>
              <w:rPr>
                <w:rFonts w:hint="eastAsia" w:ascii="宋体" w:hAnsi="宋体" w:eastAsia="宋体" w:cs="宋体"/>
                <w:b w:val="0"/>
                <w:bCs w:val="0"/>
                <w:kern w:val="0"/>
                <w:sz w:val="21"/>
                <w:szCs w:val="21"/>
                <w:highlight w:val="none"/>
                <w:lang w:val="en-US" w:eastAsia="zh-CN" w:bidi="ar"/>
              </w:rPr>
              <w:t>、产品的知识产权证书（布图登记证书或与之相关的发明专利）。</w:t>
            </w:r>
          </w:p>
        </w:tc>
      </w:tr>
      <w:tr>
        <w:tblPrEx>
          <w:tblCellMar>
            <w:top w:w="15" w:type="dxa"/>
            <w:left w:w="15" w:type="dxa"/>
            <w:bottom w:w="15" w:type="dxa"/>
            <w:right w:w="15" w:type="dxa"/>
          </w:tblCellMar>
        </w:tblPrEx>
        <w:trPr>
          <w:cantSplit/>
          <w:trHeight w:val="621" w:hRule="atLeast"/>
          <w:jc w:val="center"/>
        </w:trPr>
        <w:tc>
          <w:tcPr>
            <w:tcW w:w="534" w:type="dxa"/>
            <w:vMerge w:val="continue"/>
            <w:tcBorders>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p>
        </w:tc>
        <w:tc>
          <w:tcPr>
            <w:tcW w:w="606" w:type="dxa"/>
            <w:tcBorders>
              <w:top w:val="single" w:color="000000"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default" w:ascii="宋体" w:hAnsi="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B4</w:t>
            </w:r>
          </w:p>
        </w:tc>
        <w:tc>
          <w:tcPr>
            <w:tcW w:w="6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支持开展工程样片测试验证</w:t>
            </w:r>
          </w:p>
        </w:tc>
        <w:tc>
          <w:tcPr>
            <w:tcW w:w="885"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default" w:ascii="宋体" w:hAnsi="宋体" w:eastAsia="宋体" w:cs="宋体"/>
                <w:b w:val="0"/>
                <w:bCs w:val="0"/>
                <w:kern w:val="0"/>
                <w:sz w:val="21"/>
                <w:szCs w:val="21"/>
                <w:highlight w:val="none"/>
                <w:lang w:val="en-US" w:eastAsia="zh-CN" w:bidi="ar"/>
              </w:rPr>
            </w:pPr>
            <w:r>
              <w:rPr>
                <w:rFonts w:hint="default" w:ascii="宋体" w:hAnsi="宋体" w:eastAsia="宋体" w:cs="宋体"/>
                <w:b w:val="0"/>
                <w:bCs w:val="0"/>
                <w:kern w:val="0"/>
                <w:sz w:val="21"/>
                <w:szCs w:val="21"/>
                <w:highlight w:val="none"/>
                <w:lang w:val="en-US" w:eastAsia="zh-CN" w:bidi="ar"/>
              </w:rPr>
              <w:t>事后一次性支持</w:t>
            </w:r>
          </w:p>
        </w:tc>
        <w:tc>
          <w:tcPr>
            <w:tcW w:w="327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对开展工程样片的功能、性能、可靠性、兼容性、失效分析等方面的测试验证及相关认证的集成电路设计企业，可按实际发生费用的50%以内比例，给予每年最高不超过200万元的资助。</w:t>
            </w:r>
          </w:p>
        </w:tc>
        <w:tc>
          <w:tcPr>
            <w:tcW w:w="495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1、申请主体为注册并纳税在普陀区内的集成电路领域企业或机构。</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2、费用发生在2024年1月1日至2024年12月31日期间。</w:t>
            </w:r>
          </w:p>
        </w:tc>
        <w:tc>
          <w:tcPr>
            <w:tcW w:w="3765"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1、</w:t>
            </w:r>
            <w:r>
              <w:rPr>
                <w:rFonts w:hint="eastAsia" w:ascii="宋体" w:hAnsi="宋体" w:cs="宋体"/>
                <w:highlight w:val="none"/>
              </w:rPr>
              <w:t>申报单位营业执照复印件</w:t>
            </w:r>
            <w:r>
              <w:rPr>
                <w:rFonts w:hint="eastAsia" w:ascii="宋体" w:hAnsi="宋体" w:cs="宋体"/>
                <w:b w:val="0"/>
                <w:bCs w:val="0"/>
                <w:highlight w:val="none"/>
              </w:rPr>
              <w:t>。</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2</w:t>
            </w:r>
            <w:r>
              <w:rPr>
                <w:rFonts w:hint="eastAsia" w:ascii="宋体" w:hAnsi="宋体" w:eastAsia="宋体" w:cs="宋体"/>
                <w:b w:val="0"/>
                <w:bCs w:val="0"/>
                <w:kern w:val="0"/>
                <w:sz w:val="21"/>
                <w:szCs w:val="21"/>
                <w:highlight w:val="none"/>
                <w:lang w:val="en-US" w:eastAsia="zh-CN" w:bidi="ar"/>
              </w:rPr>
              <w:t>、开展工程样片功能、性能、可靠性、兼容性、失效分析等方面测试验证及相关认证的文件（不包含量产测试）。</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3</w:t>
            </w:r>
            <w:r>
              <w:rPr>
                <w:rFonts w:hint="eastAsia" w:ascii="宋体" w:hAnsi="宋体" w:eastAsia="宋体" w:cs="宋体"/>
                <w:b w:val="0"/>
                <w:bCs w:val="0"/>
                <w:kern w:val="0"/>
                <w:sz w:val="21"/>
                <w:szCs w:val="21"/>
                <w:highlight w:val="none"/>
                <w:lang w:val="en-US" w:eastAsia="zh-CN" w:bidi="ar"/>
              </w:rPr>
              <w:t>、相关费用支出明细、测试合同、发票等。</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4</w:t>
            </w:r>
            <w:r>
              <w:rPr>
                <w:rFonts w:hint="eastAsia" w:ascii="宋体" w:hAnsi="宋体" w:eastAsia="宋体" w:cs="宋体"/>
                <w:b w:val="0"/>
                <w:bCs w:val="0"/>
                <w:kern w:val="0"/>
                <w:sz w:val="21"/>
                <w:szCs w:val="21"/>
                <w:highlight w:val="none"/>
                <w:lang w:val="en-US" w:eastAsia="zh-CN" w:bidi="ar"/>
              </w:rPr>
              <w:t>、测试机构出具的测试结果报告，包括测试数量、测试项目、性能指标等内容。</w:t>
            </w:r>
          </w:p>
        </w:tc>
      </w:tr>
      <w:tr>
        <w:tblPrEx>
          <w:tblCellMar>
            <w:top w:w="15" w:type="dxa"/>
            <w:left w:w="15" w:type="dxa"/>
            <w:bottom w:w="15" w:type="dxa"/>
            <w:right w:w="15" w:type="dxa"/>
          </w:tblCellMar>
        </w:tblPrEx>
        <w:trPr>
          <w:cantSplit/>
          <w:trHeight w:val="621" w:hRule="atLeast"/>
          <w:jc w:val="center"/>
        </w:trPr>
        <w:tc>
          <w:tcPr>
            <w:tcW w:w="534" w:type="dxa"/>
            <w:vMerge w:val="restart"/>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产业创新发展</w:t>
            </w:r>
          </w:p>
        </w:tc>
        <w:tc>
          <w:tcPr>
            <w:tcW w:w="606"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default"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B5</w:t>
            </w:r>
          </w:p>
        </w:tc>
        <w:tc>
          <w:tcPr>
            <w:tcW w:w="6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支持开展车规认证</w:t>
            </w:r>
          </w:p>
        </w:tc>
        <w:tc>
          <w:tcPr>
            <w:tcW w:w="885"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事后一次性支持</w:t>
            </w:r>
          </w:p>
        </w:tc>
        <w:tc>
          <w:tcPr>
            <w:tcW w:w="327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经认定，按照培训和认证费实际发生额的50%给予补贴，可补贴两年，每年最高不超过100万元。</w:t>
            </w:r>
          </w:p>
        </w:tc>
        <w:tc>
          <w:tcPr>
            <w:tcW w:w="495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1、申请主体为注册并纳税在普陀区内的集成电路领域企业或机构。</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2、企业开展AEC-Q100（IC）、AEC-Q101（分立器件）、AEC-Q102（光电器件）、AEC-Q103（MEMS传感器）、AEC-Q104（多芯片模组）、AEC-Q200（被动组件）可靠度标准</w:t>
            </w:r>
            <w:r>
              <w:rPr>
                <w:rFonts w:hint="eastAsia" w:ascii="宋体" w:hAnsi="宋体" w:cs="宋体"/>
                <w:b w:val="0"/>
                <w:bCs w:val="0"/>
                <w:kern w:val="0"/>
                <w:sz w:val="21"/>
                <w:szCs w:val="21"/>
                <w:highlight w:val="none"/>
                <w:lang w:val="en-US" w:eastAsia="zh-CN" w:bidi="ar"/>
              </w:rPr>
              <w:t>认证。</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3、企业开展</w:t>
            </w:r>
            <w:r>
              <w:rPr>
                <w:rFonts w:hint="eastAsia" w:ascii="宋体" w:hAnsi="宋体" w:eastAsia="宋体" w:cs="宋体"/>
                <w:b w:val="0"/>
                <w:bCs w:val="0"/>
                <w:kern w:val="0"/>
                <w:sz w:val="21"/>
                <w:szCs w:val="21"/>
                <w:highlight w:val="none"/>
                <w:lang w:val="en-US" w:eastAsia="zh-CN" w:bidi="ar"/>
              </w:rPr>
              <w:t>ISO 26262功能安全标准、IATF16949体系的培训与认证。</w:t>
            </w:r>
          </w:p>
          <w:p>
            <w:pPr>
              <w:pStyle w:val="2"/>
              <w:rPr>
                <w:rFonts w:hint="eastAsia"/>
                <w:lang w:val="en-US" w:eastAsia="zh-CN"/>
              </w:rPr>
            </w:pPr>
            <w:r>
              <w:rPr>
                <w:rFonts w:hint="eastAsia" w:ascii="宋体" w:hAnsi="宋体" w:cs="宋体"/>
                <w:b w:val="0"/>
                <w:bCs w:val="0"/>
                <w:kern w:val="0"/>
                <w:sz w:val="21"/>
                <w:szCs w:val="21"/>
                <w:highlight w:val="none"/>
                <w:lang w:val="en-US" w:eastAsia="zh-CN" w:bidi="ar"/>
              </w:rPr>
              <w:t>4</w:t>
            </w:r>
            <w:r>
              <w:rPr>
                <w:rFonts w:hint="eastAsia" w:ascii="宋体" w:hAnsi="宋体" w:eastAsia="宋体" w:cs="宋体"/>
                <w:b w:val="0"/>
                <w:bCs w:val="0"/>
                <w:kern w:val="0"/>
                <w:sz w:val="21"/>
                <w:szCs w:val="21"/>
                <w:highlight w:val="none"/>
                <w:lang w:val="en-US" w:eastAsia="zh-CN" w:bidi="ar"/>
              </w:rPr>
              <w:t>、费用发生在2024年1月1日至2024年12月31日期间。</w:t>
            </w:r>
          </w:p>
        </w:tc>
        <w:tc>
          <w:tcPr>
            <w:tcW w:w="3765"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1、</w:t>
            </w:r>
            <w:r>
              <w:rPr>
                <w:rFonts w:hint="eastAsia" w:ascii="宋体" w:hAnsi="宋体" w:cs="宋体"/>
                <w:highlight w:val="none"/>
              </w:rPr>
              <w:t>申报单位营业执照复印件</w:t>
            </w:r>
            <w:r>
              <w:rPr>
                <w:rFonts w:hint="eastAsia" w:ascii="宋体" w:hAnsi="宋体" w:cs="宋体"/>
                <w:b w:val="0"/>
                <w:bCs w:val="0"/>
                <w:highlight w:val="none"/>
              </w:rPr>
              <w:t>。</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2</w:t>
            </w:r>
            <w:r>
              <w:rPr>
                <w:rFonts w:hint="eastAsia" w:ascii="宋体" w:hAnsi="宋体" w:eastAsia="宋体" w:cs="宋体"/>
                <w:b w:val="0"/>
                <w:bCs w:val="0"/>
                <w:kern w:val="0"/>
                <w:sz w:val="21"/>
                <w:szCs w:val="21"/>
                <w:highlight w:val="none"/>
                <w:lang w:val="en-US" w:eastAsia="zh-CN" w:bidi="ar"/>
              </w:rPr>
              <w:t>、企业开展车规体系培训与认证的合同及发票。</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3</w:t>
            </w:r>
            <w:r>
              <w:rPr>
                <w:rFonts w:hint="eastAsia" w:ascii="宋体" w:hAnsi="宋体" w:eastAsia="宋体" w:cs="宋体"/>
                <w:b w:val="0"/>
                <w:bCs w:val="0"/>
                <w:kern w:val="0"/>
                <w:sz w:val="21"/>
                <w:szCs w:val="21"/>
                <w:highlight w:val="none"/>
                <w:lang w:val="en-US" w:eastAsia="zh-CN" w:bidi="ar"/>
              </w:rPr>
              <w:t>、车规体系认证通过证明材料。</w:t>
            </w:r>
          </w:p>
        </w:tc>
      </w:tr>
      <w:tr>
        <w:tblPrEx>
          <w:tblCellMar>
            <w:top w:w="15" w:type="dxa"/>
            <w:left w:w="15" w:type="dxa"/>
            <w:bottom w:w="15" w:type="dxa"/>
            <w:right w:w="15" w:type="dxa"/>
          </w:tblCellMar>
        </w:tblPrEx>
        <w:trPr>
          <w:cantSplit/>
          <w:trHeight w:val="90" w:hRule="atLeast"/>
          <w:jc w:val="center"/>
        </w:trPr>
        <w:tc>
          <w:tcPr>
            <w:tcW w:w="534" w:type="dxa"/>
            <w:vMerge w:val="continue"/>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p>
        </w:tc>
        <w:tc>
          <w:tcPr>
            <w:tcW w:w="606"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default"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B6</w:t>
            </w:r>
          </w:p>
        </w:tc>
        <w:tc>
          <w:tcPr>
            <w:tcW w:w="6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支持成果研发转化</w:t>
            </w:r>
          </w:p>
        </w:tc>
        <w:tc>
          <w:tcPr>
            <w:tcW w:w="885"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事前立项分阶段支持</w:t>
            </w:r>
          </w:p>
        </w:tc>
        <w:tc>
          <w:tcPr>
            <w:tcW w:w="327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鼓励企业或机构自主开展或联合上下游产业链企业、科研平台、院所高校等开展产学研合作并实施产业化项目，经认定，可按项目实际投入资金总额的30%以内比例，给予最高不超过300万元的资助。</w:t>
            </w:r>
          </w:p>
        </w:tc>
        <w:tc>
          <w:tcPr>
            <w:tcW w:w="495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1、申请主体为注册并纳税在普陀区内的集成电路领域企业或机构。</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2</w:t>
            </w:r>
            <w:r>
              <w:rPr>
                <w:rFonts w:hint="eastAsia" w:ascii="宋体" w:hAnsi="宋体" w:eastAsia="宋体" w:cs="宋体"/>
                <w:b w:val="0"/>
                <w:bCs w:val="0"/>
                <w:kern w:val="0"/>
                <w:sz w:val="21"/>
                <w:szCs w:val="21"/>
                <w:highlight w:val="none"/>
                <w:lang w:val="en-US" w:eastAsia="zh-CN" w:bidi="ar"/>
              </w:rPr>
              <w:t>、研发成果具有自主知识产权，符合本区产业导向并在区内实施产业化，产业化目标明确。</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3</w:t>
            </w:r>
            <w:r>
              <w:rPr>
                <w:rFonts w:hint="eastAsia" w:ascii="宋体" w:hAnsi="宋体" w:eastAsia="宋体" w:cs="宋体"/>
                <w:b w:val="0"/>
                <w:bCs w:val="0"/>
                <w:kern w:val="0"/>
                <w:sz w:val="21"/>
                <w:szCs w:val="21"/>
                <w:highlight w:val="none"/>
                <w:lang w:val="en-US" w:eastAsia="zh-CN" w:bidi="ar"/>
              </w:rPr>
              <w:t>、项目投入包括：建设经费（机房建设费、硬件设备购置费、软件购置或开发费、托管租赁费、测试化验加工费等）；运营经费（材料费、劳务费、专家咨询费、协作研究费、知识产权费等）。</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4、项目</w:t>
            </w:r>
            <w:r>
              <w:rPr>
                <w:rFonts w:hint="eastAsia" w:ascii="宋体" w:hAnsi="宋体" w:cs="宋体"/>
                <w:b w:val="0"/>
                <w:bCs w:val="0"/>
                <w:kern w:val="0"/>
                <w:sz w:val="21"/>
                <w:szCs w:val="21"/>
                <w:highlight w:val="none"/>
                <w:lang w:val="en-US" w:eastAsia="zh-CN" w:bidi="ar"/>
              </w:rPr>
              <w:t>执行周期</w:t>
            </w:r>
            <w:r>
              <w:rPr>
                <w:rFonts w:hint="eastAsia" w:ascii="宋体" w:hAnsi="宋体" w:eastAsia="宋体" w:cs="宋体"/>
                <w:b w:val="0"/>
                <w:bCs w:val="0"/>
                <w:kern w:val="0"/>
                <w:sz w:val="21"/>
                <w:szCs w:val="21"/>
                <w:highlight w:val="none"/>
                <w:lang w:val="en-US" w:eastAsia="zh-CN" w:bidi="ar"/>
              </w:rPr>
              <w:t>在2025年1月1日-202</w:t>
            </w:r>
            <w:r>
              <w:rPr>
                <w:rFonts w:hint="eastAsia" w:ascii="宋体" w:hAnsi="宋体" w:cs="宋体"/>
                <w:b w:val="0"/>
                <w:bCs w:val="0"/>
                <w:kern w:val="0"/>
                <w:sz w:val="21"/>
                <w:szCs w:val="21"/>
                <w:highlight w:val="none"/>
                <w:lang w:val="en-US" w:eastAsia="zh-CN" w:bidi="ar"/>
              </w:rPr>
              <w:t>6</w:t>
            </w:r>
            <w:r>
              <w:rPr>
                <w:rFonts w:hint="eastAsia" w:ascii="宋体" w:hAnsi="宋体" w:eastAsia="宋体" w:cs="宋体"/>
                <w:b w:val="0"/>
                <w:bCs w:val="0"/>
                <w:kern w:val="0"/>
                <w:sz w:val="21"/>
                <w:szCs w:val="21"/>
                <w:highlight w:val="none"/>
                <w:lang w:val="en-US" w:eastAsia="zh-CN" w:bidi="ar"/>
              </w:rPr>
              <w:t>年12月31日期间。</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5、本项目采取事前立项验收后拨付方式进行支持，项目执行期不超过两年，企业应具备落实项目总投入资金的能力，并在立项后先行投入。</w:t>
            </w:r>
          </w:p>
        </w:tc>
        <w:tc>
          <w:tcPr>
            <w:tcW w:w="3765"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default"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1、</w:t>
            </w:r>
            <w:r>
              <w:rPr>
                <w:rFonts w:hint="eastAsia" w:ascii="宋体" w:hAnsi="宋体" w:cs="宋体"/>
                <w:kern w:val="0"/>
                <w:sz w:val="21"/>
                <w:szCs w:val="21"/>
                <w:highlight w:val="none"/>
                <w:lang w:bidi="ar"/>
              </w:rPr>
              <w:t>申报单位营业执照复印件</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2</w:t>
            </w:r>
            <w:r>
              <w:rPr>
                <w:rFonts w:hint="eastAsia" w:ascii="宋体" w:hAnsi="宋体" w:eastAsia="宋体" w:cs="宋体"/>
                <w:b w:val="0"/>
                <w:bCs w:val="0"/>
                <w:kern w:val="0"/>
                <w:sz w:val="21"/>
                <w:szCs w:val="21"/>
                <w:highlight w:val="none"/>
                <w:lang w:val="en-US" w:eastAsia="zh-CN" w:bidi="ar"/>
              </w:rPr>
              <w:t>、项目自筹资金来源证明。</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3</w:t>
            </w:r>
            <w:r>
              <w:rPr>
                <w:rFonts w:hint="eastAsia" w:ascii="宋体" w:hAnsi="宋体" w:eastAsia="宋体" w:cs="宋体"/>
                <w:b w:val="0"/>
                <w:bCs w:val="0"/>
                <w:kern w:val="0"/>
                <w:sz w:val="21"/>
                <w:szCs w:val="21"/>
                <w:highlight w:val="none"/>
                <w:lang w:val="en-US" w:eastAsia="zh-CN" w:bidi="ar"/>
              </w:rPr>
              <w:t>、联合高校、科研院所、功能型平台开展产学研合作的，需提供合作协议。</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4</w:t>
            </w:r>
            <w:r>
              <w:rPr>
                <w:rFonts w:hint="eastAsia" w:ascii="宋体" w:hAnsi="宋体" w:eastAsia="宋体" w:cs="宋体"/>
                <w:b w:val="0"/>
                <w:bCs w:val="0"/>
                <w:kern w:val="0"/>
                <w:sz w:val="21"/>
                <w:szCs w:val="21"/>
                <w:highlight w:val="none"/>
                <w:lang w:val="en-US" w:eastAsia="zh-CN" w:bidi="ar"/>
              </w:rPr>
              <w:t>、项目相关知识产权证明或查新报告。</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5</w:t>
            </w:r>
            <w:r>
              <w:rPr>
                <w:rFonts w:hint="eastAsia" w:ascii="宋体" w:hAnsi="宋体" w:eastAsia="宋体" w:cs="宋体"/>
                <w:b w:val="0"/>
                <w:bCs w:val="0"/>
                <w:kern w:val="0"/>
                <w:sz w:val="21"/>
                <w:szCs w:val="21"/>
                <w:highlight w:val="none"/>
                <w:lang w:val="en-US" w:eastAsia="zh-CN" w:bidi="ar"/>
              </w:rPr>
              <w:t>、创新成果产业化目标和计划。</w:t>
            </w:r>
          </w:p>
        </w:tc>
      </w:tr>
      <w:tr>
        <w:tblPrEx>
          <w:tblCellMar>
            <w:top w:w="15" w:type="dxa"/>
            <w:left w:w="15" w:type="dxa"/>
            <w:bottom w:w="15" w:type="dxa"/>
            <w:right w:w="15" w:type="dxa"/>
          </w:tblCellMar>
        </w:tblPrEx>
        <w:trPr>
          <w:cantSplit/>
          <w:trHeight w:val="621" w:hRule="atLeast"/>
          <w:jc w:val="center"/>
        </w:trPr>
        <w:tc>
          <w:tcPr>
            <w:tcW w:w="534" w:type="dxa"/>
            <w:vMerge w:val="restart"/>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产业生态打造</w:t>
            </w:r>
          </w:p>
        </w:tc>
        <w:tc>
          <w:tcPr>
            <w:tcW w:w="606"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default"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C1</w:t>
            </w:r>
          </w:p>
        </w:tc>
        <w:tc>
          <w:tcPr>
            <w:tcW w:w="6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支持公共服务平台建设</w:t>
            </w:r>
          </w:p>
        </w:tc>
        <w:tc>
          <w:tcPr>
            <w:tcW w:w="885"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事后一次性支持</w:t>
            </w:r>
          </w:p>
        </w:tc>
        <w:tc>
          <w:tcPr>
            <w:tcW w:w="327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对为集成电路企业提供技术研发、技术咨询、检验检测、测试认证、成果对接、技术交易等服务的公共服务平台，经认定，可按实际投资金额的30%以内比例，给予最高不超过200万元的一次性资助。</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对公共服务平台服务集成电路企业的，经认定，可按服务合同实际完成金额的10%以内比例，给予平台每年最高不超过100万元的资助。</w:t>
            </w:r>
          </w:p>
        </w:tc>
        <w:tc>
          <w:tcPr>
            <w:tcW w:w="495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1、申请主体为注册并纳税在普陀区内的服务于集成电路企业的公共服务平台。</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2、取得集成电路领域相关服务资质，自筹资金投入平台软硬件建设达到500万元（含）以上，且用户数量不少于10家。</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3、优先支持获得国家、上海市认定的产业技术基础公共服务平台、专业技术服务平台等。</w:t>
            </w:r>
          </w:p>
        </w:tc>
        <w:tc>
          <w:tcPr>
            <w:tcW w:w="3765"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1、</w:t>
            </w:r>
            <w:r>
              <w:rPr>
                <w:rFonts w:hint="eastAsia" w:ascii="宋体" w:hAnsi="宋体" w:cs="宋体"/>
                <w:highlight w:val="none"/>
              </w:rPr>
              <w:t>申报单位营业执照复印件</w:t>
            </w:r>
            <w:r>
              <w:rPr>
                <w:rFonts w:hint="eastAsia" w:ascii="宋体" w:hAnsi="宋体" w:cs="宋体"/>
                <w:b w:val="0"/>
                <w:bCs w:val="0"/>
                <w:highlight w:val="none"/>
              </w:rPr>
              <w:t>。</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2</w:t>
            </w:r>
            <w:r>
              <w:rPr>
                <w:rFonts w:hint="eastAsia" w:ascii="宋体" w:hAnsi="宋体" w:eastAsia="宋体" w:cs="宋体"/>
                <w:b w:val="0"/>
                <w:bCs w:val="0"/>
                <w:kern w:val="0"/>
                <w:sz w:val="21"/>
                <w:szCs w:val="21"/>
                <w:highlight w:val="none"/>
                <w:lang w:val="en-US" w:eastAsia="zh-CN" w:bidi="ar"/>
              </w:rPr>
              <w:t>、完成平台建设和投入使用证明，包含平台服务资质证明、服务用户数量及明细、用户合同、技术合同登记编号和支付凭证复印件等。</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3</w:t>
            </w:r>
            <w:r>
              <w:rPr>
                <w:rFonts w:hint="eastAsia" w:ascii="宋体" w:hAnsi="宋体" w:eastAsia="宋体" w:cs="宋体"/>
                <w:b w:val="0"/>
                <w:bCs w:val="0"/>
                <w:kern w:val="0"/>
                <w:sz w:val="21"/>
                <w:szCs w:val="21"/>
                <w:highlight w:val="none"/>
                <w:lang w:val="en-US" w:eastAsia="zh-CN" w:bidi="ar"/>
              </w:rPr>
              <w:t>、国家级或市级相关认定证明文件。</w:t>
            </w:r>
          </w:p>
        </w:tc>
      </w:tr>
      <w:tr>
        <w:tblPrEx>
          <w:tblCellMar>
            <w:top w:w="15" w:type="dxa"/>
            <w:left w:w="15" w:type="dxa"/>
            <w:bottom w:w="15" w:type="dxa"/>
            <w:right w:w="15" w:type="dxa"/>
          </w:tblCellMar>
        </w:tblPrEx>
        <w:trPr>
          <w:cantSplit/>
          <w:trHeight w:val="951" w:hRule="atLeast"/>
          <w:jc w:val="center"/>
        </w:trPr>
        <w:tc>
          <w:tcPr>
            <w:tcW w:w="534" w:type="dxa"/>
            <w:vMerge w:val="continue"/>
            <w:tcBorders>
              <w:top w:val="single" w:color="auto"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p>
        </w:tc>
        <w:tc>
          <w:tcPr>
            <w:tcW w:w="606" w:type="dxa"/>
            <w:tcBorders>
              <w:top w:val="single" w:color="auto" w:sz="4" w:space="0"/>
              <w:left w:val="nil"/>
              <w:bottom w:val="single" w:color="000000" w:sz="4" w:space="0"/>
              <w:right w:val="single" w:color="auto"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default"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C2</w:t>
            </w:r>
          </w:p>
        </w:tc>
        <w:tc>
          <w:tcPr>
            <w:tcW w:w="6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鼓励产业集聚发展</w:t>
            </w:r>
          </w:p>
        </w:tc>
        <w:tc>
          <w:tcPr>
            <w:tcW w:w="885"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事后一次性支持</w:t>
            </w:r>
          </w:p>
        </w:tc>
        <w:tc>
          <w:tcPr>
            <w:tcW w:w="327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对下游应用端企业首购首用非关联集成电路设计企业的自主开发芯片或模组的，可按年度实际采购金额的20%以内比例，给予每家企业每年最高不超过50万元的资助。</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lang w:val="en-US" w:eastAsia="zh-CN"/>
              </w:rPr>
            </w:pPr>
            <w:r>
              <w:rPr>
                <w:rFonts w:hint="eastAsia" w:ascii="宋体" w:hAnsi="宋体" w:eastAsia="宋体" w:cs="宋体"/>
                <w:b w:val="0"/>
                <w:bCs w:val="0"/>
                <w:kern w:val="0"/>
                <w:sz w:val="21"/>
                <w:szCs w:val="21"/>
                <w:highlight w:val="none"/>
                <w:lang w:val="en-US" w:eastAsia="zh-CN" w:bidi="ar"/>
              </w:rPr>
              <w:t>对集成电路设计企业首购首用集成电路相关配套产业（包括智能软件等）非关联企业的产品和服务，可按年度实际采购金额的20%以内比例，给予每家企业每年最高不超过30万元的资助。</w:t>
            </w:r>
          </w:p>
        </w:tc>
        <w:tc>
          <w:tcPr>
            <w:tcW w:w="495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1、申请主体为注册并纳税在普陀区内的集成电路领域企业或机构、集成电路下游应用端企业或机构。</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2、采购款支付时间在2024年1月1日至2024年12月31日期间。</w:t>
            </w:r>
          </w:p>
        </w:tc>
        <w:tc>
          <w:tcPr>
            <w:tcW w:w="3765"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1、</w:t>
            </w:r>
            <w:r>
              <w:rPr>
                <w:rFonts w:hint="eastAsia" w:ascii="宋体" w:hAnsi="宋体" w:cs="宋体"/>
                <w:highlight w:val="none"/>
              </w:rPr>
              <w:t>申报单位营业执照复印件</w:t>
            </w:r>
            <w:r>
              <w:rPr>
                <w:rFonts w:hint="eastAsia" w:ascii="宋体" w:hAnsi="宋体" w:cs="宋体"/>
                <w:b w:val="0"/>
                <w:bCs w:val="0"/>
                <w:highlight w:val="none"/>
              </w:rPr>
              <w:t>。</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2</w:t>
            </w:r>
            <w:r>
              <w:rPr>
                <w:rFonts w:hint="eastAsia" w:ascii="宋体" w:hAnsi="宋体" w:eastAsia="宋体" w:cs="宋体"/>
                <w:b w:val="0"/>
                <w:bCs w:val="0"/>
                <w:kern w:val="0"/>
                <w:sz w:val="21"/>
                <w:szCs w:val="21"/>
                <w:highlight w:val="none"/>
                <w:lang w:val="en-US" w:eastAsia="zh-CN" w:bidi="ar"/>
              </w:rPr>
              <w:t>、采购方与被采购方无关联关系的承诺函。</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3</w:t>
            </w:r>
            <w:r>
              <w:rPr>
                <w:rFonts w:hint="eastAsia" w:ascii="宋体" w:hAnsi="宋体" w:eastAsia="宋体" w:cs="宋体"/>
                <w:b w:val="0"/>
                <w:bCs w:val="0"/>
                <w:kern w:val="0"/>
                <w:sz w:val="21"/>
                <w:szCs w:val="21"/>
                <w:highlight w:val="none"/>
                <w:lang w:val="en-US" w:eastAsia="zh-CN" w:bidi="ar"/>
              </w:rPr>
              <w:t>、采购合同及付款凭证、发票。</w:t>
            </w:r>
          </w:p>
        </w:tc>
      </w:tr>
      <w:tr>
        <w:tblPrEx>
          <w:tblCellMar>
            <w:top w:w="15" w:type="dxa"/>
            <w:left w:w="15" w:type="dxa"/>
            <w:bottom w:w="15" w:type="dxa"/>
            <w:right w:w="15" w:type="dxa"/>
          </w:tblCellMar>
        </w:tblPrEx>
        <w:trPr>
          <w:cantSplit/>
          <w:trHeight w:val="621" w:hRule="atLeast"/>
          <w:jc w:val="center"/>
        </w:trPr>
        <w:tc>
          <w:tcPr>
            <w:tcW w:w="534" w:type="dxa"/>
            <w:vMerge w:val="restart"/>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产业生态打造</w:t>
            </w:r>
          </w:p>
        </w:tc>
        <w:tc>
          <w:tcPr>
            <w:tcW w:w="606"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default"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C3</w:t>
            </w:r>
          </w:p>
        </w:tc>
        <w:tc>
          <w:tcPr>
            <w:tcW w:w="680"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支持行业合作交流</w:t>
            </w:r>
          </w:p>
        </w:tc>
        <w:tc>
          <w:tcPr>
            <w:tcW w:w="885" w:type="dxa"/>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事后一次性支持</w:t>
            </w:r>
          </w:p>
        </w:tc>
        <w:tc>
          <w:tcPr>
            <w:tcW w:w="327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对主办或承办相关领域具有一定影响力的峰会、论坛、展览会、博览会等活动，具有示范带动效应且促进区域产业集聚的，经认定，可按投入资金总额的50%以内比例，给予最高不超过200万元资助。</w:t>
            </w:r>
          </w:p>
        </w:tc>
        <w:tc>
          <w:tcPr>
            <w:tcW w:w="495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1、申请主体为注册并纳税在普陀区内的集成电路产业领域企业或机构，且有一定</w:t>
            </w:r>
            <w:r>
              <w:rPr>
                <w:rFonts w:hint="eastAsia" w:ascii="宋体" w:hAnsi="宋体" w:cs="宋体"/>
                <w:b w:val="0"/>
                <w:bCs w:val="0"/>
                <w:kern w:val="0"/>
                <w:sz w:val="21"/>
                <w:szCs w:val="21"/>
                <w:highlight w:val="none"/>
                <w:lang w:val="en-US" w:eastAsia="zh-CN" w:bidi="ar"/>
              </w:rPr>
              <w:t>科技创新能力</w:t>
            </w:r>
            <w:r>
              <w:rPr>
                <w:rFonts w:hint="eastAsia" w:ascii="宋体" w:hAnsi="宋体" w:eastAsia="宋体" w:cs="宋体"/>
                <w:b w:val="0"/>
                <w:bCs w:val="0"/>
                <w:kern w:val="0"/>
                <w:sz w:val="21"/>
                <w:szCs w:val="21"/>
                <w:highlight w:val="none"/>
                <w:lang w:val="en-US" w:eastAsia="zh-CN" w:bidi="ar"/>
              </w:rPr>
              <w:t>。</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2、主办或承办相关领域具有一定影响力的峰会、论坛、展览会、博览会等活动，具有示范带动效应且促进区域产业集聚的。</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3、</w:t>
            </w:r>
            <w:r>
              <w:rPr>
                <w:rFonts w:hint="eastAsia" w:ascii="宋体" w:hAnsi="宋体" w:cs="宋体"/>
                <w:kern w:val="0"/>
                <w:sz w:val="21"/>
                <w:szCs w:val="21"/>
                <w:highlight w:val="none"/>
                <w:lang w:bidi="ar"/>
              </w:rPr>
              <w:t>所主办或承办活动应事前向普陀区科委申报</w:t>
            </w:r>
            <w:r>
              <w:rPr>
                <w:rFonts w:hint="eastAsia" w:ascii="宋体" w:hAnsi="宋体" w:eastAsia="宋体" w:cs="宋体"/>
                <w:b w:val="0"/>
                <w:bCs w:val="0"/>
                <w:kern w:val="0"/>
                <w:sz w:val="21"/>
                <w:szCs w:val="21"/>
                <w:highlight w:val="none"/>
                <w:lang w:val="en-US" w:eastAsia="zh-CN" w:bidi="ar"/>
              </w:rPr>
              <w:t>。</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4、投入资金包括：场地费、新闻媒体费、物料费、运输费、搭建费等。</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5、活动在2024年1月1日至2024年12月31日期间。</w:t>
            </w:r>
          </w:p>
        </w:tc>
        <w:tc>
          <w:tcPr>
            <w:tcW w:w="3765"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1、</w:t>
            </w:r>
            <w:r>
              <w:rPr>
                <w:rFonts w:hint="eastAsia" w:ascii="宋体" w:hAnsi="宋体" w:cs="宋体"/>
                <w:highlight w:val="none"/>
              </w:rPr>
              <w:t>申报单位营业执照复印件</w:t>
            </w:r>
            <w:r>
              <w:rPr>
                <w:rFonts w:hint="eastAsia" w:ascii="宋体" w:hAnsi="宋体" w:cs="宋体"/>
                <w:b w:val="0"/>
                <w:bCs w:val="0"/>
                <w:highlight w:val="none"/>
              </w:rPr>
              <w:t>。</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2</w:t>
            </w:r>
            <w:r>
              <w:rPr>
                <w:rFonts w:hint="eastAsia" w:ascii="宋体" w:hAnsi="宋体" w:eastAsia="宋体" w:cs="宋体"/>
                <w:b w:val="0"/>
                <w:bCs w:val="0"/>
                <w:kern w:val="0"/>
                <w:sz w:val="21"/>
                <w:szCs w:val="21"/>
                <w:highlight w:val="none"/>
                <w:lang w:val="en-US" w:eastAsia="zh-CN" w:bidi="ar"/>
              </w:rPr>
              <w:t>、委托实施活动的材料</w:t>
            </w:r>
            <w:r>
              <w:rPr>
                <w:rFonts w:hint="eastAsia" w:ascii="宋体" w:hAnsi="宋体" w:cs="宋体"/>
                <w:b w:val="0"/>
                <w:bCs w:val="0"/>
                <w:kern w:val="0"/>
                <w:sz w:val="21"/>
                <w:szCs w:val="21"/>
                <w:highlight w:val="none"/>
                <w:lang w:val="en-US" w:eastAsia="zh-CN" w:bidi="ar"/>
              </w:rPr>
              <w:t>，</w:t>
            </w:r>
            <w:r>
              <w:rPr>
                <w:rFonts w:hint="eastAsia" w:ascii="宋体" w:hAnsi="宋体" w:cs="宋体"/>
                <w:kern w:val="0"/>
                <w:sz w:val="21"/>
                <w:szCs w:val="21"/>
                <w:highlight w:val="none"/>
                <w:lang w:bidi="ar"/>
              </w:rPr>
              <w:t>相关部门同意举办活动证明</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3</w:t>
            </w:r>
            <w:r>
              <w:rPr>
                <w:rFonts w:hint="eastAsia" w:ascii="宋体" w:hAnsi="宋体" w:eastAsia="宋体" w:cs="宋体"/>
                <w:b w:val="0"/>
                <w:bCs w:val="0"/>
                <w:kern w:val="0"/>
                <w:sz w:val="21"/>
                <w:szCs w:val="21"/>
                <w:highlight w:val="none"/>
                <w:lang w:val="en-US" w:eastAsia="zh-CN" w:bidi="ar"/>
              </w:rPr>
              <w:t>、展会或论坛活动总体方案(包括拟邀请的单位等)。</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4</w:t>
            </w:r>
            <w:r>
              <w:rPr>
                <w:rFonts w:hint="eastAsia" w:ascii="宋体" w:hAnsi="宋体" w:eastAsia="宋体" w:cs="宋体"/>
                <w:b w:val="0"/>
                <w:bCs w:val="0"/>
                <w:kern w:val="0"/>
                <w:sz w:val="21"/>
                <w:szCs w:val="21"/>
                <w:highlight w:val="none"/>
                <w:lang w:val="en-US" w:eastAsia="zh-CN" w:bidi="ar"/>
              </w:rPr>
              <w:t>、活动总结、经费决算审计报告等。</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5</w:t>
            </w:r>
            <w:r>
              <w:rPr>
                <w:rFonts w:hint="eastAsia" w:ascii="宋体" w:hAnsi="宋体" w:eastAsia="宋体" w:cs="宋体"/>
                <w:b w:val="0"/>
                <w:bCs w:val="0"/>
                <w:kern w:val="0"/>
                <w:sz w:val="21"/>
                <w:szCs w:val="21"/>
                <w:highlight w:val="none"/>
                <w:lang w:val="en-US" w:eastAsia="zh-CN" w:bidi="ar"/>
              </w:rPr>
              <w:t>、活动招商成果总结及落地企业清单等佐证材料。</w:t>
            </w:r>
          </w:p>
          <w:p>
            <w:pPr>
              <w:pStyle w:val="2"/>
              <w:rPr>
                <w:rFonts w:hint="eastAsia" w:eastAsia="宋体"/>
                <w:lang w:val="en-US" w:eastAsia="zh-CN"/>
              </w:rPr>
            </w:pPr>
            <w:r>
              <w:rPr>
                <w:rFonts w:hint="eastAsia" w:ascii="宋体" w:hAnsi="宋体" w:cs="宋体"/>
                <w:b w:val="0"/>
                <w:bCs w:val="0"/>
                <w:kern w:val="0"/>
                <w:sz w:val="21"/>
                <w:szCs w:val="21"/>
                <w:highlight w:val="none"/>
                <w:lang w:val="en-US" w:eastAsia="zh-CN" w:bidi="ar"/>
              </w:rPr>
              <w:t>6、</w:t>
            </w:r>
            <w:r>
              <w:rPr>
                <w:rFonts w:hint="eastAsia" w:ascii="宋体" w:hAnsi="宋体" w:cs="宋体"/>
                <w:kern w:val="0"/>
                <w:sz w:val="21"/>
                <w:szCs w:val="21"/>
                <w:highlight w:val="none"/>
                <w:lang w:bidi="ar"/>
              </w:rPr>
              <w:t>活动现场照片、媒体报道证明</w:t>
            </w:r>
            <w:r>
              <w:rPr>
                <w:rFonts w:hint="eastAsia" w:ascii="宋体" w:hAnsi="宋体" w:cs="宋体"/>
                <w:kern w:val="0"/>
                <w:sz w:val="21"/>
                <w:szCs w:val="21"/>
                <w:highlight w:val="none"/>
                <w:lang w:eastAsia="zh-CN" w:bidi="ar"/>
              </w:rPr>
              <w:t>。</w:t>
            </w:r>
          </w:p>
        </w:tc>
      </w:tr>
      <w:tr>
        <w:tblPrEx>
          <w:tblCellMar>
            <w:top w:w="15" w:type="dxa"/>
            <w:left w:w="15" w:type="dxa"/>
            <w:bottom w:w="15" w:type="dxa"/>
            <w:right w:w="15" w:type="dxa"/>
          </w:tblCellMar>
        </w:tblPrEx>
        <w:trPr>
          <w:cantSplit/>
          <w:trHeight w:val="951" w:hRule="atLeast"/>
          <w:jc w:val="center"/>
        </w:trPr>
        <w:tc>
          <w:tcPr>
            <w:tcW w:w="534" w:type="dxa"/>
            <w:vMerge w:val="continue"/>
            <w:tcBorders>
              <w:top w:val="single" w:color="auto" w:sz="4" w:space="0"/>
              <w:left w:val="single" w:color="auto"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p>
        </w:tc>
        <w:tc>
          <w:tcPr>
            <w:tcW w:w="606" w:type="dxa"/>
            <w:tcBorders>
              <w:top w:val="single" w:color="auto" w:sz="4" w:space="0"/>
              <w:left w:val="nil"/>
              <w:bottom w:val="single" w:color="000000" w:sz="4" w:space="0"/>
              <w:right w:val="single" w:color="auto"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default"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C4</w:t>
            </w:r>
          </w:p>
        </w:tc>
        <w:tc>
          <w:tcPr>
            <w:tcW w:w="680" w:type="dxa"/>
            <w:vMerge w:val="continue"/>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p>
        </w:tc>
        <w:tc>
          <w:tcPr>
            <w:tcW w:w="885" w:type="dxa"/>
            <w:tcBorders>
              <w:top w:val="single" w:color="auto"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事后一次性支持</w:t>
            </w:r>
          </w:p>
        </w:tc>
        <w:tc>
          <w:tcPr>
            <w:tcW w:w="3270" w:type="dxa"/>
            <w:tcBorders>
              <w:top w:val="single" w:color="auto"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eastAsia="宋体"/>
                <w:lang w:val="en-US" w:eastAsia="zh-CN"/>
              </w:rPr>
            </w:pPr>
            <w:r>
              <w:rPr>
                <w:rFonts w:hint="eastAsia" w:ascii="宋体" w:hAnsi="宋体" w:eastAsia="宋体" w:cs="宋体"/>
                <w:b w:val="0"/>
                <w:bCs w:val="0"/>
                <w:kern w:val="0"/>
                <w:sz w:val="21"/>
                <w:szCs w:val="21"/>
                <w:highlight w:val="none"/>
                <w:lang w:val="en-US" w:eastAsia="zh-CN" w:bidi="ar"/>
              </w:rPr>
              <w:t>对组织相关领域具有一定影响力的联盟、协会等，具有示范带动效应且促进区域产业集聚的，经认定，可按投入资金总额的50%以内比例，给予最高不超过200万元资助。</w:t>
            </w:r>
          </w:p>
        </w:tc>
        <w:tc>
          <w:tcPr>
            <w:tcW w:w="495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1、申请主体为新注册在普陀区内的集成电路产业领域行业协会、联盟等运营机构，注册地、运营地和税管地均在普陀。</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2、运营机构</w:t>
            </w:r>
            <w:r>
              <w:rPr>
                <w:rFonts w:hint="eastAsia" w:ascii="宋体" w:hAnsi="宋体" w:cs="宋体"/>
                <w:kern w:val="0"/>
                <w:sz w:val="21"/>
                <w:szCs w:val="21"/>
                <w:highlight w:val="none"/>
                <w:lang w:bidi="ar"/>
              </w:rPr>
              <w:t>在引进落地阶段经普陀区科委入库</w:t>
            </w:r>
            <w:r>
              <w:rPr>
                <w:rFonts w:hint="eastAsia" w:ascii="宋体" w:hAnsi="宋体" w:eastAsia="宋体" w:cs="宋体"/>
                <w:b w:val="0"/>
                <w:bCs w:val="0"/>
                <w:kern w:val="0"/>
                <w:sz w:val="21"/>
                <w:szCs w:val="21"/>
                <w:highlight w:val="none"/>
                <w:lang w:val="en-US" w:eastAsia="zh-CN" w:bidi="ar"/>
              </w:rPr>
              <w:t>。</w:t>
            </w:r>
          </w:p>
        </w:tc>
        <w:tc>
          <w:tcPr>
            <w:tcW w:w="3765"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1、企业营业执照或民办非企业单位登记证书复印件。</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2、场地租赁证明及运营情况说明。</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3</w:t>
            </w:r>
            <w:r>
              <w:rPr>
                <w:rFonts w:hint="eastAsia" w:ascii="宋体" w:hAnsi="宋体" w:eastAsia="宋体" w:cs="宋体"/>
                <w:b w:val="0"/>
                <w:bCs w:val="0"/>
                <w:kern w:val="0"/>
                <w:sz w:val="21"/>
                <w:szCs w:val="21"/>
                <w:highlight w:val="none"/>
                <w:lang w:val="en-US" w:eastAsia="zh-CN" w:bidi="ar"/>
              </w:rPr>
              <w:t>、专项审计报告。</w:t>
            </w:r>
          </w:p>
        </w:tc>
      </w:tr>
      <w:tr>
        <w:tblPrEx>
          <w:tblCellMar>
            <w:top w:w="15" w:type="dxa"/>
            <w:left w:w="15" w:type="dxa"/>
            <w:bottom w:w="15" w:type="dxa"/>
            <w:right w:w="15" w:type="dxa"/>
          </w:tblCellMar>
        </w:tblPrEx>
        <w:trPr>
          <w:cantSplit/>
          <w:trHeight w:val="951" w:hRule="atLeast"/>
          <w:jc w:val="center"/>
        </w:trPr>
        <w:tc>
          <w:tcPr>
            <w:tcW w:w="534" w:type="dxa"/>
            <w:vMerge w:val="continue"/>
            <w:tcBorders>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p>
        </w:tc>
        <w:tc>
          <w:tcPr>
            <w:tcW w:w="606" w:type="dxa"/>
            <w:tcBorders>
              <w:top w:val="single" w:color="000000" w:sz="4" w:space="0"/>
              <w:left w:val="nil"/>
              <w:bottom w:val="single" w:color="000000" w:sz="4" w:space="0"/>
              <w:right w:val="single" w:color="auto"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default"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C5</w:t>
            </w:r>
          </w:p>
        </w:tc>
        <w:tc>
          <w:tcPr>
            <w:tcW w:w="680"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p>
        </w:tc>
        <w:tc>
          <w:tcPr>
            <w:tcW w:w="885"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事后一次性支持</w:t>
            </w:r>
          </w:p>
        </w:tc>
        <w:tc>
          <w:tcPr>
            <w:tcW w:w="327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对参与具有影响力的相关产业峰会、论坛、展览会等活动，经认定，对参展单位每次按活动实际发生的注册费、展位费、搭建费等给予50%以内比例，最高不超过50万元资助。</w:t>
            </w:r>
          </w:p>
        </w:tc>
        <w:tc>
          <w:tcPr>
            <w:tcW w:w="495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1、申请主体为注册并纳税在普陀区内的集成电路产业领域企业或机构，且有一定</w:t>
            </w:r>
            <w:r>
              <w:rPr>
                <w:rFonts w:hint="eastAsia" w:ascii="宋体" w:hAnsi="宋体" w:cs="宋体"/>
                <w:b w:val="0"/>
                <w:bCs w:val="0"/>
                <w:kern w:val="0"/>
                <w:sz w:val="21"/>
                <w:szCs w:val="21"/>
                <w:highlight w:val="none"/>
                <w:lang w:val="en-US" w:eastAsia="zh-CN" w:bidi="ar"/>
              </w:rPr>
              <w:t>科技创新能力</w:t>
            </w:r>
            <w:r>
              <w:rPr>
                <w:rFonts w:hint="eastAsia" w:ascii="宋体" w:hAnsi="宋体" w:eastAsia="宋体" w:cs="宋体"/>
                <w:b w:val="0"/>
                <w:bCs w:val="0"/>
                <w:kern w:val="0"/>
                <w:sz w:val="21"/>
                <w:szCs w:val="21"/>
                <w:highlight w:val="none"/>
                <w:lang w:val="en-US" w:eastAsia="zh-CN" w:bidi="ar"/>
              </w:rPr>
              <w:t>。</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2、参与具有国内外影响力的相关产业峰会、论坛、展览会等活动。</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3、参展费包括注册费、展位费、搭建费、展品运输费、企业工作人员往返交通费（不超过2人，每人最高补贴5000元）等。</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4、活动在2024年1月1日至2024年12月31日</w:t>
            </w:r>
            <w:r>
              <w:rPr>
                <w:rFonts w:hint="eastAsia" w:ascii="宋体" w:hAnsi="宋体" w:cs="宋体"/>
                <w:b w:val="0"/>
                <w:bCs w:val="0"/>
                <w:kern w:val="0"/>
                <w:sz w:val="21"/>
                <w:szCs w:val="21"/>
                <w:highlight w:val="none"/>
                <w:lang w:val="en-US" w:eastAsia="zh-CN" w:bidi="ar"/>
              </w:rPr>
              <w:t>期间举办</w:t>
            </w:r>
            <w:r>
              <w:rPr>
                <w:rFonts w:hint="eastAsia" w:ascii="宋体" w:hAnsi="宋体" w:eastAsia="宋体" w:cs="宋体"/>
                <w:b w:val="0"/>
                <w:bCs w:val="0"/>
                <w:kern w:val="0"/>
                <w:sz w:val="21"/>
                <w:szCs w:val="21"/>
                <w:highlight w:val="none"/>
                <w:lang w:val="en-US" w:eastAsia="zh-CN" w:bidi="ar"/>
              </w:rPr>
              <w:t>。</w:t>
            </w:r>
          </w:p>
        </w:tc>
        <w:tc>
          <w:tcPr>
            <w:tcW w:w="3765"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8"/>
              <w:widowControl/>
              <w:jc w:val="left"/>
              <w:rPr>
                <w:rFonts w:hint="eastAsia" w:ascii="宋体" w:hAnsi="宋体" w:cs="宋体"/>
                <w:b w:val="0"/>
                <w:bCs w:val="0"/>
                <w:highlight w:val="none"/>
              </w:rPr>
            </w:pPr>
            <w:r>
              <w:rPr>
                <w:rFonts w:hint="eastAsia" w:ascii="宋体" w:hAnsi="宋体" w:cs="宋体"/>
                <w:b w:val="0"/>
                <w:bCs w:val="0"/>
                <w:highlight w:val="none"/>
              </w:rPr>
              <w:t>1、</w:t>
            </w:r>
            <w:r>
              <w:rPr>
                <w:rFonts w:hint="eastAsia" w:ascii="宋体" w:hAnsi="宋体" w:cs="宋体"/>
                <w:highlight w:val="none"/>
              </w:rPr>
              <w:t>申报单位营业执照复印件</w:t>
            </w:r>
            <w:r>
              <w:rPr>
                <w:rFonts w:hint="eastAsia" w:ascii="宋体" w:hAnsi="宋体" w:cs="宋体"/>
                <w:b w:val="0"/>
                <w:bCs w:val="0"/>
                <w:highlight w:val="none"/>
              </w:rPr>
              <w:t>。</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cs="宋体"/>
                <w:kern w:val="0"/>
                <w:sz w:val="21"/>
                <w:szCs w:val="21"/>
                <w:highlight w:val="none"/>
                <w:lang w:val="en-US" w:eastAsia="zh-CN" w:bidi="ar"/>
              </w:rPr>
              <w:t>2、</w:t>
            </w:r>
            <w:r>
              <w:rPr>
                <w:rFonts w:hint="eastAsia" w:ascii="宋体" w:hAnsi="宋体" w:eastAsia="宋体" w:cs="宋体"/>
                <w:b w:val="0"/>
                <w:bCs w:val="0"/>
                <w:kern w:val="0"/>
                <w:sz w:val="21"/>
                <w:szCs w:val="21"/>
                <w:highlight w:val="none"/>
                <w:lang w:val="en-US" w:eastAsia="zh-CN" w:bidi="ar"/>
              </w:rPr>
              <w:t>所参与活动对产业影响力的情况介绍。</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3、申报单位活动方案、参展合同及参展成果。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4、申报单位活动现场照片、媒体报道。</w:t>
            </w:r>
          </w:p>
          <w:p>
            <w:pPr>
              <w:widowControl/>
              <w:pBdr>
                <w:top w:val="none" w:color="auto" w:sz="0" w:space="0"/>
                <w:left w:val="none" w:color="auto" w:sz="0" w:space="0"/>
                <w:bottom w:val="none" w:color="auto" w:sz="0" w:space="0"/>
                <w:right w:val="none" w:color="auto" w:sz="0" w:space="0"/>
              </w:pBdr>
              <w:spacing w:before="0" w:beforeAutospacing="0" w:after="0" w:afterAutospacing="0"/>
              <w:ind w:left="0" w:firstLine="0"/>
              <w:jc w:val="left"/>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5、专项审计报告（活动费用10万以上</w:t>
            </w:r>
            <w:r>
              <w:rPr>
                <w:rFonts w:hint="eastAsia" w:ascii="宋体" w:hAnsi="宋体" w:cs="宋体"/>
                <w:b w:val="0"/>
                <w:bCs w:val="0"/>
                <w:kern w:val="0"/>
                <w:sz w:val="21"/>
                <w:szCs w:val="21"/>
                <w:highlight w:val="none"/>
                <w:lang w:val="en-US" w:eastAsia="zh-CN" w:bidi="ar"/>
              </w:rPr>
              <w:t>须</w:t>
            </w:r>
            <w:r>
              <w:rPr>
                <w:rFonts w:hint="eastAsia" w:ascii="宋体" w:hAnsi="宋体" w:eastAsia="宋体" w:cs="宋体"/>
                <w:b w:val="0"/>
                <w:bCs w:val="0"/>
                <w:kern w:val="0"/>
                <w:sz w:val="21"/>
                <w:szCs w:val="21"/>
                <w:highlight w:val="none"/>
                <w:lang w:val="en-US" w:eastAsia="zh-CN" w:bidi="ar"/>
              </w:rPr>
              <w:t>提供）。</w:t>
            </w:r>
          </w:p>
        </w:tc>
      </w:tr>
    </w:tbl>
    <w:p>
      <w:pPr>
        <w:pStyle w:val="2"/>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47EFE5"/>
    <w:rsid w:val="09CD46E0"/>
    <w:rsid w:val="1EEEAFDA"/>
    <w:rsid w:val="2C8FB91E"/>
    <w:rsid w:val="2F3DCFDD"/>
    <w:rsid w:val="2F7FE86E"/>
    <w:rsid w:val="3EE7A930"/>
    <w:rsid w:val="3EFFD730"/>
    <w:rsid w:val="3FE9167B"/>
    <w:rsid w:val="4CBFA1DD"/>
    <w:rsid w:val="4FF3C6A0"/>
    <w:rsid w:val="57FB9DCE"/>
    <w:rsid w:val="5CEF35BA"/>
    <w:rsid w:val="5DB9AF1C"/>
    <w:rsid w:val="5FF93D97"/>
    <w:rsid w:val="65FE6844"/>
    <w:rsid w:val="67BFDD46"/>
    <w:rsid w:val="683F5A02"/>
    <w:rsid w:val="6BF9DFC6"/>
    <w:rsid w:val="6CBA0D5D"/>
    <w:rsid w:val="6D79DED0"/>
    <w:rsid w:val="6D7BA154"/>
    <w:rsid w:val="6ED79D31"/>
    <w:rsid w:val="6EDFDCDF"/>
    <w:rsid w:val="6EEF4026"/>
    <w:rsid w:val="6EFFD285"/>
    <w:rsid w:val="76BF3FC5"/>
    <w:rsid w:val="7AFFC154"/>
    <w:rsid w:val="7BBD55B1"/>
    <w:rsid w:val="7BFD968D"/>
    <w:rsid w:val="7DBF5844"/>
    <w:rsid w:val="7DF29DA8"/>
    <w:rsid w:val="7DFEECFC"/>
    <w:rsid w:val="7E6DE4DC"/>
    <w:rsid w:val="7E7722BB"/>
    <w:rsid w:val="7EEF7C3F"/>
    <w:rsid w:val="7FED4626"/>
    <w:rsid w:val="7FEF74CD"/>
    <w:rsid w:val="7FF5DF90"/>
    <w:rsid w:val="7FFD8CC5"/>
    <w:rsid w:val="957F8008"/>
    <w:rsid w:val="AEC7A1D2"/>
    <w:rsid w:val="B2D33052"/>
    <w:rsid w:val="BDFF65C8"/>
    <w:rsid w:val="BF2E6B58"/>
    <w:rsid w:val="BF3D2437"/>
    <w:rsid w:val="D3F91B91"/>
    <w:rsid w:val="D7ED42DE"/>
    <w:rsid w:val="D9FF3B17"/>
    <w:rsid w:val="DF47EFE5"/>
    <w:rsid w:val="DFF52C72"/>
    <w:rsid w:val="E79F783B"/>
    <w:rsid w:val="EEDF5C0F"/>
    <w:rsid w:val="EFD6E9D9"/>
    <w:rsid w:val="EFFC43FE"/>
    <w:rsid w:val="F3BBEC5B"/>
    <w:rsid w:val="F7A750CB"/>
    <w:rsid w:val="F7CD653B"/>
    <w:rsid w:val="F9EC68FC"/>
    <w:rsid w:val="FBFB8424"/>
    <w:rsid w:val="FD8D6805"/>
    <w:rsid w:val="FD9DC740"/>
    <w:rsid w:val="FDDB8CDA"/>
    <w:rsid w:val="FDDF3E77"/>
    <w:rsid w:val="FEBDEDDA"/>
    <w:rsid w:val="FEFB3A92"/>
    <w:rsid w:val="FF778D5C"/>
    <w:rsid w:val="FF9B7923"/>
    <w:rsid w:val="FFCDB4C8"/>
    <w:rsid w:val="FFECB57D"/>
    <w:rsid w:val="FFFC6E7E"/>
    <w:rsid w:val="FFFF4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Indent"/>
    <w:qFormat/>
    <w:uiPriority w:val="0"/>
    <w:pPr>
      <w:ind w:firstLine="420" w:firstLineChars="200"/>
    </w:pPr>
    <w:rPr>
      <w:rFonts w:hint="eastAsia" w:ascii="宋体" w:hAnsi="宋体" w:eastAsia="仿宋" w:cs="Times New Roman"/>
      <w:sz w:val="24"/>
      <w:szCs w:val="24"/>
      <w:lang w:val="en-US" w:eastAsia="zh-CN" w:bidi="ar-SA"/>
    </w:rPr>
  </w:style>
  <w:style w:type="paragraph" w:styleId="4">
    <w:name w:val="Body Text Indent"/>
    <w:next w:val="3"/>
    <w:qFormat/>
    <w:uiPriority w:val="0"/>
    <w:pPr>
      <w:ind w:firstLine="630"/>
    </w:pPr>
    <w:rPr>
      <w:rFonts w:hint="eastAsia" w:ascii="仿宋_GB2312" w:hAnsi="宋体" w:eastAsia="仿宋_GB2312" w:cs="Times New Roman"/>
      <w:sz w:val="32"/>
      <w:szCs w:val="24"/>
      <w:lang w:val="en-US" w:eastAsia="zh-CN" w:bidi="ar-SA"/>
    </w:rPr>
  </w:style>
  <w:style w:type="paragraph" w:styleId="5">
    <w:name w:val="Body Text First Indent 2"/>
    <w:qFormat/>
    <w:uiPriority w:val="0"/>
    <w:pPr>
      <w:ind w:firstLine="420" w:firstLineChars="200"/>
    </w:pPr>
    <w:rPr>
      <w:rFonts w:hint="eastAsia" w:ascii="仿宋_GB2312" w:hAnsi="宋体" w:eastAsia="仿宋_GB2312" w:cs="Times New Roman"/>
      <w:sz w:val="32"/>
      <w:szCs w:val="24"/>
      <w:lang w:val="en-US" w:eastAsia="zh-CN" w:bidi="ar-SA"/>
    </w:rPr>
  </w:style>
  <w:style w:type="paragraph" w:customStyle="1" w:styleId="8">
    <w:name w:val="normal"/>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firstLine="0"/>
      <w:jc w:val="both"/>
    </w:pPr>
    <w:rPr>
      <w:rFonts w:hint="default" w:ascii="Calibri" w:hAnsi="Calibri"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50</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2025-03-04T07:12:00Z</dcterms:created>
  <dc:creator>Shinnosuke</dc:creator>
  <cp:lastModifiedBy>Shinnosuke</cp:lastModifiedBy>
  <cp:lastPrinted>2025-05-15T01:23:00Z</cp:lastPrinted>
  <dcterms:modified xsi:type="dcterms:W3CDTF">2025-05-21T13:40:14Z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31A54267036518B57510C06778E821E4_41</vt:lpwstr>
  </property>
</Properties>
</file>