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普陀区在建工程监理管理办法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区建设工程监理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，提高项目管理水平和安全质量，根据《中华人民共和国建筑法》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《建设工程监理规范》、《建设工程质量管理条例》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《建设工程安全生产管理条例》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、《上海市建设工程监理管理办法》、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《上海市建筑市场管理条例》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和《建设工程监理施工安全监督规程》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法律、法规，结合本区实际，制定本办法。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本办法适用于在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区行政区域内从事建设工程监理行为的监理机构和监理人员。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本办法所称监理机构是指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监理合同的组织机构。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本办法所称监理人员是指在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区行政区域内从事建设工程监理活动的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总监理工程师（总监理工程师代表）、专业监理工程师、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本办法所称监理活动是指与建设工程监理有关的活动。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二、监理机构人员职责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项目监理机构的监理人员应由总监理工程师、专业监理工程师和监理员组成，且专业配套、数量应满足建设工程监理工作需要，必要时可设总监理工程师代表。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总监理工程师应履行下列职责：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1、确定项目监理机构人员及其岗位职责；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2、组织编制监理规划，审批监理实施细则；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3、根据工程进展及监理工作情况调配监理人员，检查监理人员工作；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4、组织召开监理例会；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5、组织审核分包单位资格；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6、组织审查施工组织设计、（专项）施工方案；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7、审查工程开复工报审表，签发工程开工令、暂停令和复工令；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8、组织检查施工单位现场质量、安全生产管理体系的建立及运行情况；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9、组织审核施工单位的付款申请，签发工程款支付证书，组织审核竣工结算；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10、组织审查和处理工程变更；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11、调解建设单位与施工单位的合同争议，处理工程索赔；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12、组织验收分部工程，组织审查单位工程质量检验资料；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13、审查施工单位的竣工申请，组织工程竣工预验收，组织编写工程质量评估报告，参与工程竣工验收；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14、参与或配合工程质量安全事故的调查和处理；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15、组织编写监理月报、监理工作总结，组织整理监理文件资料。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总监理工程师不得将下列工作委托给总监理工程师代表：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1、组织编制监理规划，审批监理实施细则；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2、根据工程进展及监理工作情况调配监理人员；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3、组织审查施工组织设计、（专项）施工方案；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4、签发工程开工令、暂停令和复工令；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5、签发工程款支付证书，组织审核竣工结算；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6、调解建设单位与施工单位的合同争议，处理工程索赔；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7、审查施工单位的竣工申请，组织工程竣工预验收，组织编写工程质量评估报告，参与工程竣工验收；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8、参与或配合工程质量安全事故的调查和处理。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专业监理工程师应履行下列职责：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1、参与编制监理规划，负责编制监理实施细则；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2、审查施工单位提交的涉及本专业的报审文件，并向总监理工程师报告；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3、参与审核分包单位资格；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4、指导、检查监理员工作，定期向总监理工程师报告本专业监理工作实施情况；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5、检查进场的工程材料、构配件、设备的质量；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6、验收检验批、隐蔽工程、分项工程，参与验收分部工程；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7、处置发现的质量问题和安全事故隐患；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8、进行工程计量；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9、参与工程变更的审查和处理；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10、组织编写监理日志，参与编写监理月报；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11、收集、汇总、参与整理监理文件资料；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12、参与工程竣工预验收和竣工验收。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监理员应履行下列职责：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1、检查施工单位投入工程的人力、主要设备的使用及运行状况；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2、进行见证取样；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3、复核工程计量有关数据；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4、检查工序施工结果；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5、发现施工作业中的问题，及时指出并向专业监理工程师报告。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三、监理考核制度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严格按照《建设工程监理规范》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、《建设工程监理施工安全监督规程》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要求，对各在建项目的工程监理单位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，资质证书，中标通知书，监理合同，监理人员台账，总监任命书，法定代表人授权书，质量终身责任承诺书，总监执业资格证书和职称证书及身份证，监理人员岗位委托书，监理人员岗位证书及身份证，监理合同及备案证明，人员配备情况、总监理工程师及主要专业监理工程师资格、人员上岗情况、监理规划和监理实施细则、对施工单位各项审批情况、监理指令签发情况、工地会议组织情况、监理日记和监理工作联系单情况、监理通知单签发和闭合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监理月报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专报和紧急报告情况、监理资料管理情况、工程质量控制、见证取样和平行检测情况、工程投资控制和合同管理情况、总/月度计划审批和落实情况、监理带班制度执行情况、施工和监理相应表格采用与工程匹配情况、蔽工程验收情况、关键工序和关键部位施工旁站情况、超规模危大工程和深基坑监督管理情况、建筑起重机械和自升式架设设备设施的审查核验情况、安全文明施工管理情况、安措费及文明施工费计划和实施审核审批情况、廉政情况等方面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各工程建设单位负责按本办法及《普陀区建设工程监理考核评分表》进行考核，考核结果需报区级主管部门认定。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四、监理考核分类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根据建安费规模对在建工程进行分类，考核打分时乘以不同的得分系数。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Ⅰ类工程：建安费≤1000万元，得分系数为1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Ⅱ类工程：5000万元≤建安费&lt;1000万元，得分系数为1.03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Ⅲ类工程：20000万元≤建安费&lt;5000万元，得分系数为1.05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Ⅳ类工程：建安费&gt;20000万元，得分系数为1.07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五、监理重点监管名单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各工程建设单位及区级主管部门每年度根据上一年度考核情况，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监理机构和监理人员重点监管名单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。凡发生下列情形之一的，纳入重点监管名单：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1、由《安全生产法》规定的一般及以上安全生产责任事故。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2、重大质量事故。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3、社会影响较大的负面事件，被上级机关和领导通报批评的。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4、因文明施工管理不当造成上访事件的。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5、违反《廉洁协议》。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附件：《普陀区建设工程监理考核评分表》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882"/>
        <w:gridCol w:w="3243"/>
        <w:gridCol w:w="4346"/>
        <w:gridCol w:w="748"/>
        <w:gridCol w:w="2560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附表　　　　　　　　　　　　　　              普陀区建设工程监理考核评分表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工程项目：                                       监理单位：                                          考核时间：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检查项目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检查内容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扣分标准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规定分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扣分内容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监理组人员配备情况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应按签订的监理合同配备监理人员，并应满足工程建设的需要，且人员的资格和专业组合应合理。主要监理人员如有变动应取得业主的书面批准。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人员减少或资格降低，1人扣1分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监理人数不满足工作需要扣5分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总监理工程师到岗率不达标5分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主要人员变动未取得业主的批准扣5分。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总监理工程师及主要专业监理工程师的资格和职称情况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总监理工程师应具有不低于中级技术职称及部专监理工程师（省专以上）证书，专业监理应具有中级技术职称及专业监理工程师证书。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总监理工程师无部专(省专)以上监理工程师证书扣2分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总监理工程师无中级以上技术职称扣2分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专业监理无要求的执业证书，1人扣1分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专业监理无中级技术职称，1人扣1分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监理人员佩证上岗情况</w:t>
            </w:r>
          </w:p>
        </w:tc>
        <w:tc>
          <w:tcPr>
            <w:tcW w:w="114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监理人员都应佩证上岗。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每发现1名监理人员不配证上岗扣1分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监理规划及监理实施细则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监理规划应结合工程实际情况，明确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项目监理机构的工 作目标，确定具体的监理工作制度、内容、程序、方法和措施。应有完整的、有针对性的监理工作细则。监理组人员分工明确，职责清晰，各道工序的监理职责应具体落实到人。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无监理规划扣10分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无监理工作实施细则扣5分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监理规划或细则不完整或无针对性扣5分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监理人员职责分工不清晰扣5分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对施工单位的各项申报的审批情况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监理应及时审批施工单位的各项申报，并签署具体、明确的审批意见。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承包人的申报发现1项未及时审批的扣2分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审批意见签署不具体明确，发现一项扣1分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监理指令签发情况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对工程中发现的问题，监理应及时发布书面指令，内容正确规范，并及时督促落实整改。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书面指令发布不及时，每发现1次扣2分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内容欠正确规范，每发现1处扣1分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整改内容未督促落实，每发现1处扣1分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重要整改指令未抄送建设单位扣4分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各种工地会议组织情况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监理组应及时召开各种工地会议，会议应有完整的记录，并及时发布会议纪要。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工地会议的组织不正常扣2分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无完整的会议记录，每查到1次扣1分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未及时发布会议纪要，每1次扣2分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监理日记、监理月报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监理月报应规范编写并及时发布，监理日记完整规范。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月报内容不全或不及时发布扣1-2分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每查到1个监理日记不完整不规范，扣1分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监理组资料管理情况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资料管理台帐完整，分类清晰，整理规范，归档及时。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资料不完整扣2分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资料分类不清，整理不规范扣2分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资料归档不及时扣1分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工程质量控制情况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工前应及时进行工程质量评定单元的划分，施工中应及时进行分项工程的质量等级评定。对工程质量有预控并严格执行各项规定。经监理验收合格的工程中不应当发生上级部门抽查不合格的现象。能及时督促落实有关部门提出的整改要求。工地现场应井然有序、规范，各工序能按规范施工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质量评定单元未及时划分扣2分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已完分项工程未及时评定质量，有1项扣1分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不按要求对工程（测量控制点、建材、工程实体、资料等）进行抽查复核，发现一处扣3分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监理已验收的工程或原材料抽检不合格，有一次扣3-5分；在各级部门检查中单独通报批评的扣10分；上级通报中点名批评的扣5分；存在问题的每条扣0.2分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上级要求整改的不能及时督促落实，有1次扣2分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工地现场零乱不规范，发现一处扣2分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工序施工不规范，发现一处扣2分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试验检测工作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是否及时要求、督促承包商及时对各种原材料按规范要求进行各种试验，监理自身的各种平行试验是否达到规定频数，各种配合比试验是否有符合性检验，试验设备是否齐全，检测设备是否及时进行计量标定。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督促不及时扣1-3分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检测频数不足扣1-3分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对检测仪器未及时标定扣1分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未及时做好原材料试验的扣1-3分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试验资料有涂改的扣1-3分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有明显捏造数据的扣5分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工程合同管理及投资控制情况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合同管理严格，工程变更均应按规定程序进行，并严格把关。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合同管理不严格，扣1-4分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工程变更未按规定程序进行，有1次扣2分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工程变更未严格把关，有1次扣2分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工程计量审核有误，发现1次扣2分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工程计量批复不及时，发生一次扣2分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隐蔽工程监理旁站情况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旁站监理应能胜任工作，配备到位，对隐蔽工程、重要部位、重要工序应全过程旁站，旁站记录内容正确、齐全。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旁站监理不到位，发现一次扣2分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旁站监理不能胜任工作，每发现1人扣2分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旁站记录内容欠缺，每查到1处扣1分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安全生产、文明施工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工地现场管理应规范，安全生产和文明施工良好，无扰民情况。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施工边界、施工铭牌为按要求设置扣1-10分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施工环保未达标扣1-20分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施工过程中有严重安全隐患，未及时报予建设单位扣1-10分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施工过程中管线单位未做好安全文明施工扣5-10分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无安全生产监理计划或安全监理日志扣2分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出现安全事故扣5-25分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不能很好的履行安全监理职责扣1-25分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廉政建设情况</w:t>
            </w:r>
          </w:p>
        </w:tc>
        <w:tc>
          <w:tcPr>
            <w:tcW w:w="11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签订《廉政合同》，建立廉政教育制度，并认真开展活动，活动有记录，无违反监理人员行为准则等有关规定的情况。</w:t>
            </w: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建立廉政教育制度，无制度扣5分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监理组与施工单位在高档餐饮、娱乐场所活动，发现一次扣5分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合计实得分</w:t>
            </w:r>
          </w:p>
        </w:tc>
        <w:tc>
          <w:tcPr>
            <w:tcW w:w="29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被考核单位签字:                                                         考核负责人签字: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FiN2NiMWY3YWQwNzYyM2UxM2RiMmU1ZmQwY2MyOTgifQ=="/>
  </w:docVars>
  <w:rsids>
    <w:rsidRoot w:val="009E17FC"/>
    <w:rsid w:val="000514E6"/>
    <w:rsid w:val="00065164"/>
    <w:rsid w:val="00071B87"/>
    <w:rsid w:val="000866BA"/>
    <w:rsid w:val="000D5EF3"/>
    <w:rsid w:val="000F4204"/>
    <w:rsid w:val="001055D5"/>
    <w:rsid w:val="001323FA"/>
    <w:rsid w:val="00157958"/>
    <w:rsid w:val="001629ED"/>
    <w:rsid w:val="00162EF8"/>
    <w:rsid w:val="001E32B9"/>
    <w:rsid w:val="001E55AD"/>
    <w:rsid w:val="00210E00"/>
    <w:rsid w:val="002455FD"/>
    <w:rsid w:val="00274DF3"/>
    <w:rsid w:val="00300BDE"/>
    <w:rsid w:val="0030460B"/>
    <w:rsid w:val="00311CD0"/>
    <w:rsid w:val="003671E8"/>
    <w:rsid w:val="00385243"/>
    <w:rsid w:val="003864A7"/>
    <w:rsid w:val="004333BF"/>
    <w:rsid w:val="00442B0A"/>
    <w:rsid w:val="004B2B7A"/>
    <w:rsid w:val="00543587"/>
    <w:rsid w:val="00543E31"/>
    <w:rsid w:val="00560ABA"/>
    <w:rsid w:val="00560BF3"/>
    <w:rsid w:val="00671D93"/>
    <w:rsid w:val="006B4A57"/>
    <w:rsid w:val="006C23C8"/>
    <w:rsid w:val="00701C57"/>
    <w:rsid w:val="0074741C"/>
    <w:rsid w:val="007906B4"/>
    <w:rsid w:val="007D0908"/>
    <w:rsid w:val="0080734B"/>
    <w:rsid w:val="00820727"/>
    <w:rsid w:val="008744C4"/>
    <w:rsid w:val="00900DA4"/>
    <w:rsid w:val="0090589E"/>
    <w:rsid w:val="009834B8"/>
    <w:rsid w:val="00986CE6"/>
    <w:rsid w:val="009D3946"/>
    <w:rsid w:val="009E17FC"/>
    <w:rsid w:val="00A1166C"/>
    <w:rsid w:val="00A34F1B"/>
    <w:rsid w:val="00A5297E"/>
    <w:rsid w:val="00AA5D00"/>
    <w:rsid w:val="00AD6FC6"/>
    <w:rsid w:val="00AE37AA"/>
    <w:rsid w:val="00AF3991"/>
    <w:rsid w:val="00AF51D8"/>
    <w:rsid w:val="00B066B7"/>
    <w:rsid w:val="00B87468"/>
    <w:rsid w:val="00B878F5"/>
    <w:rsid w:val="00BE6028"/>
    <w:rsid w:val="00BE6FB2"/>
    <w:rsid w:val="00C040A0"/>
    <w:rsid w:val="00C224E1"/>
    <w:rsid w:val="00D02FDD"/>
    <w:rsid w:val="00D142B8"/>
    <w:rsid w:val="00D2018A"/>
    <w:rsid w:val="00D31F7A"/>
    <w:rsid w:val="00D476BC"/>
    <w:rsid w:val="00D72C54"/>
    <w:rsid w:val="00D73149"/>
    <w:rsid w:val="00D97222"/>
    <w:rsid w:val="00DC44C6"/>
    <w:rsid w:val="00DF78BA"/>
    <w:rsid w:val="00E2791D"/>
    <w:rsid w:val="00E90B54"/>
    <w:rsid w:val="00EC30AB"/>
    <w:rsid w:val="00ED27BE"/>
    <w:rsid w:val="00F45D14"/>
    <w:rsid w:val="00F4652D"/>
    <w:rsid w:val="00FD79FB"/>
    <w:rsid w:val="00FE74F0"/>
    <w:rsid w:val="0CF956B3"/>
    <w:rsid w:val="129C720C"/>
    <w:rsid w:val="12B427A8"/>
    <w:rsid w:val="131B8DDF"/>
    <w:rsid w:val="18DF71E2"/>
    <w:rsid w:val="3F830C89"/>
    <w:rsid w:val="54505185"/>
    <w:rsid w:val="6CF6AAFF"/>
    <w:rsid w:val="7F3FF094"/>
    <w:rsid w:val="BFFD6C4A"/>
    <w:rsid w:val="DFF701C9"/>
    <w:rsid w:val="FBD54D60"/>
    <w:rsid w:val="FC46696E"/>
    <w:rsid w:val="FFD98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Char2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1741</Characters>
  <Lines>14</Lines>
  <Paragraphs>4</Paragraphs>
  <TotalTime>29</TotalTime>
  <ScaleCrop>false</ScaleCrop>
  <LinksUpToDate>false</LinksUpToDate>
  <CharactersWithSpaces>2042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2023-04-13T18:47:00Z</dcterms:created>
  <dc:creator>乔仁斌</dc:creator>
  <cp:lastModifiedBy>admin</cp:lastModifiedBy>
  <cp:lastPrinted>2023-04-08T13:20:00Z</cp:lastPrinted>
  <dcterms:modified xsi:type="dcterms:W3CDTF">2024-09-05T14:37:58Z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FDCE54B76B924577BD4BC829E2A6D55F_13</vt:lpwstr>
  </property>
</Properties>
</file>